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FF05" w14:textId="0FDCDEF1" w:rsidR="00D5403E" w:rsidRPr="0014587E" w:rsidRDefault="00D5403E" w:rsidP="00DF1950">
      <w:pPr>
        <w:spacing w:after="0" w:line="240" w:lineRule="auto"/>
        <w:ind w:right="119"/>
        <w:contextualSpacing/>
        <w:jc w:val="both"/>
        <w:rPr>
          <w:rFonts w:ascii="Avenir Next LT Pro Light" w:hAnsi="Avenir Next LT Pro Light" w:cs="Arial"/>
          <w:b/>
          <w:bCs/>
          <w:sz w:val="18"/>
          <w:szCs w:val="18"/>
        </w:rPr>
      </w:pPr>
    </w:p>
    <w:p w14:paraId="4022FD4E" w14:textId="6A94D915" w:rsidR="000A0073" w:rsidRPr="0014587E" w:rsidRDefault="000A0073" w:rsidP="00B11D93">
      <w:pPr>
        <w:spacing w:after="0" w:line="240" w:lineRule="auto"/>
        <w:ind w:left="-851" w:right="119"/>
        <w:contextualSpacing/>
        <w:jc w:val="both"/>
        <w:rPr>
          <w:rFonts w:ascii="Avenir Next LT Pro Light" w:hAnsi="Avenir Next LT Pro Light" w:cs="Arial"/>
          <w:b/>
          <w:bCs/>
          <w:sz w:val="4"/>
          <w:szCs w:val="4"/>
        </w:rPr>
      </w:pPr>
    </w:p>
    <w:p w14:paraId="62479775" w14:textId="276182A4" w:rsidR="00E06FD6" w:rsidRPr="00767D7C" w:rsidRDefault="004E782E" w:rsidP="00B11D93">
      <w:pPr>
        <w:spacing w:after="0" w:line="240" w:lineRule="auto"/>
        <w:ind w:left="-851" w:right="119"/>
        <w:contextualSpacing/>
        <w:jc w:val="both"/>
        <w:rPr>
          <w:rFonts w:ascii="Avenir Next LT Pro Demi" w:hAnsi="Avenir Next LT Pro Demi" w:cs="Arial"/>
          <w:sz w:val="48"/>
          <w:szCs w:val="48"/>
        </w:rPr>
      </w:pPr>
      <w:r w:rsidRPr="00767D7C">
        <w:rPr>
          <w:rFonts w:ascii="Avenir Next LT Pro Light" w:hAnsi="Avenir Next LT Pro Light"/>
          <w:noProof/>
          <w:sz w:val="36"/>
          <w:szCs w:val="36"/>
        </w:rPr>
        <w:drawing>
          <wp:anchor distT="0" distB="0" distL="114300" distR="114300" simplePos="0" relativeHeight="251658240" behindDoc="0" locked="0" layoutInCell="1" allowOverlap="1" wp14:anchorId="6ACA22BA" wp14:editId="2BA10A3F">
            <wp:simplePos x="0" y="0"/>
            <wp:positionH relativeFrom="margin">
              <wp:posOffset>5265420</wp:posOffset>
            </wp:positionH>
            <wp:positionV relativeFrom="paragraph">
              <wp:posOffset>100965</wp:posOffset>
            </wp:positionV>
            <wp:extent cx="92202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page">
              <wp14:pctWidth>0</wp14:pctWidth>
            </wp14:sizeRelH>
            <wp14:sizeRelV relativeFrom="page">
              <wp14:pctHeight>0</wp14:pctHeight>
            </wp14:sizeRelV>
          </wp:anchor>
        </w:drawing>
      </w:r>
      <w:r w:rsidR="0069580F" w:rsidRPr="00767D7C">
        <w:rPr>
          <w:rFonts w:ascii="Avenir Next LT Pro Demi" w:hAnsi="Avenir Next LT Pro Demi" w:cs="Arial"/>
          <w:b/>
          <w:bCs/>
          <w:sz w:val="48"/>
          <w:szCs w:val="48"/>
        </w:rPr>
        <w:t>Changing Futures Programme Sussex:</w:t>
      </w:r>
    </w:p>
    <w:p w14:paraId="7BCE0611" w14:textId="239ECF2F" w:rsidR="00FA73C5" w:rsidRPr="00767D7C" w:rsidRDefault="000E0A0C" w:rsidP="00B11D93">
      <w:pPr>
        <w:spacing w:after="0" w:line="240" w:lineRule="auto"/>
        <w:ind w:left="-851" w:right="119"/>
        <w:contextualSpacing/>
        <w:jc w:val="both"/>
        <w:rPr>
          <w:rFonts w:cs="Arial"/>
          <w:sz w:val="48"/>
          <w:szCs w:val="48"/>
        </w:rPr>
      </w:pPr>
      <w:r w:rsidRPr="00767D7C">
        <w:rPr>
          <w:rFonts w:cs="Arial"/>
          <w:sz w:val="48"/>
          <w:szCs w:val="48"/>
        </w:rPr>
        <w:t xml:space="preserve">Staff </w:t>
      </w:r>
      <w:r w:rsidR="00427D3A" w:rsidRPr="00767D7C">
        <w:rPr>
          <w:rFonts w:cs="Arial"/>
          <w:sz w:val="48"/>
          <w:szCs w:val="48"/>
        </w:rPr>
        <w:t>Personal Development Plan</w:t>
      </w:r>
    </w:p>
    <w:p w14:paraId="621A6950" w14:textId="77777777" w:rsidR="00C342E5" w:rsidRPr="0014587E" w:rsidRDefault="00C342E5" w:rsidP="00252F29">
      <w:pPr>
        <w:spacing w:after="0" w:line="240" w:lineRule="auto"/>
        <w:ind w:left="-851" w:right="119"/>
        <w:contextualSpacing/>
        <w:rPr>
          <w:rFonts w:ascii="Avenir Next LT Pro Light" w:hAnsi="Avenir Next LT Pro Light" w:cs="Arial"/>
          <w:sz w:val="8"/>
          <w:szCs w:val="8"/>
        </w:rPr>
      </w:pPr>
    </w:p>
    <w:p w14:paraId="62448E43" w14:textId="6735EB9A" w:rsidR="00FA73C5" w:rsidRPr="0014587E" w:rsidRDefault="00875E4E" w:rsidP="00252F29">
      <w:pPr>
        <w:spacing w:after="0" w:line="240" w:lineRule="auto"/>
        <w:ind w:left="-851" w:right="119"/>
        <w:contextualSpacing/>
        <w:rPr>
          <w:rFonts w:ascii="Avenir Next LT Pro Light" w:hAnsi="Avenir Next LT Pro Light" w:cs="Arial"/>
          <w:sz w:val="20"/>
          <w:szCs w:val="20"/>
        </w:rPr>
      </w:pPr>
      <w:r w:rsidRPr="0014587E">
        <w:rPr>
          <w:rFonts w:ascii="Avenir Next LT Pro Light" w:hAnsi="Avenir Next LT Pro Light" w:cs="Arial"/>
          <w:sz w:val="20"/>
          <w:szCs w:val="20"/>
        </w:rPr>
        <w:t xml:space="preserve">Updated: </w:t>
      </w:r>
      <w:r w:rsidR="00203315" w:rsidRPr="0014587E">
        <w:rPr>
          <w:rFonts w:ascii="Avenir Next LT Pro Light" w:hAnsi="Avenir Next LT Pro Light" w:cs="Arial"/>
          <w:sz w:val="20"/>
          <w:szCs w:val="20"/>
        </w:rPr>
        <w:t xml:space="preserve">Version </w:t>
      </w:r>
      <w:r w:rsidR="00427D3A">
        <w:rPr>
          <w:rFonts w:ascii="Avenir Next LT Pro Light" w:hAnsi="Avenir Next LT Pro Light" w:cs="Arial"/>
          <w:sz w:val="20"/>
          <w:szCs w:val="20"/>
        </w:rPr>
        <w:t>1</w:t>
      </w:r>
      <w:r w:rsidR="00203315" w:rsidRPr="0014587E">
        <w:rPr>
          <w:rFonts w:ascii="Avenir Next LT Pro Light" w:hAnsi="Avenir Next LT Pro Light" w:cs="Arial"/>
          <w:sz w:val="20"/>
          <w:szCs w:val="20"/>
        </w:rPr>
        <w:t xml:space="preserve"> </w:t>
      </w:r>
      <w:r w:rsidR="00100216">
        <w:rPr>
          <w:rFonts w:ascii="Avenir Next LT Pro Light" w:hAnsi="Avenir Next LT Pro Light" w:cs="Arial"/>
          <w:sz w:val="20"/>
          <w:szCs w:val="20"/>
        </w:rPr>
        <w:t>–</w:t>
      </w:r>
      <w:r w:rsidR="00203315" w:rsidRPr="0014587E">
        <w:rPr>
          <w:rFonts w:ascii="Avenir Next LT Pro Light" w:hAnsi="Avenir Next LT Pro Light" w:cs="Arial"/>
          <w:sz w:val="20"/>
          <w:szCs w:val="20"/>
        </w:rPr>
        <w:t xml:space="preserve"> </w:t>
      </w:r>
      <w:r w:rsidR="005B3213">
        <w:rPr>
          <w:rFonts w:ascii="Avenir Next LT Pro Light" w:hAnsi="Avenir Next LT Pro Light" w:cs="Arial"/>
          <w:sz w:val="20"/>
          <w:szCs w:val="20"/>
        </w:rPr>
        <w:t>December</w:t>
      </w:r>
      <w:r w:rsidR="00100216">
        <w:rPr>
          <w:rFonts w:ascii="Avenir Next LT Pro Light" w:hAnsi="Avenir Next LT Pro Light" w:cs="Arial"/>
          <w:sz w:val="20"/>
          <w:szCs w:val="20"/>
        </w:rPr>
        <w:t xml:space="preserve"> 2024</w:t>
      </w:r>
    </w:p>
    <w:p w14:paraId="50D594E3" w14:textId="2CBDAD8B" w:rsidR="00FA73C5" w:rsidRPr="0014587E" w:rsidRDefault="00FA73C5" w:rsidP="00252F29">
      <w:pPr>
        <w:pBdr>
          <w:bottom w:val="single" w:sz="6" w:space="1" w:color="auto"/>
        </w:pBdr>
        <w:spacing w:after="0" w:line="240" w:lineRule="auto"/>
        <w:ind w:left="-851" w:right="119"/>
        <w:contextualSpacing/>
        <w:rPr>
          <w:rFonts w:ascii="Avenir Next LT Pro Light" w:hAnsi="Avenir Next LT Pro Light" w:cs="Arial"/>
          <w:sz w:val="16"/>
          <w:szCs w:val="16"/>
        </w:rPr>
      </w:pPr>
    </w:p>
    <w:p w14:paraId="5CF07B24" w14:textId="7F0E8244" w:rsidR="008F324E" w:rsidRPr="0014587E" w:rsidRDefault="008F324E" w:rsidP="00252F29">
      <w:pPr>
        <w:spacing w:after="0" w:line="240" w:lineRule="auto"/>
        <w:ind w:left="-851" w:right="119"/>
        <w:contextualSpacing/>
        <w:rPr>
          <w:rFonts w:ascii="Avenir Next LT Pro Light" w:hAnsi="Avenir Next LT Pro Light" w:cs="Arial"/>
          <w:sz w:val="12"/>
          <w:szCs w:val="12"/>
        </w:rPr>
      </w:pPr>
    </w:p>
    <w:p w14:paraId="6AA87937" w14:textId="0F31DE78" w:rsidR="00370EA1" w:rsidRPr="0014587E" w:rsidRDefault="00370EA1" w:rsidP="005B3213">
      <w:pPr>
        <w:spacing w:after="0" w:line="240" w:lineRule="auto"/>
        <w:ind w:left="-851" w:right="-23"/>
        <w:contextualSpacing/>
        <w:rPr>
          <w:rFonts w:ascii="Avenir Next LT Pro Light" w:hAnsi="Avenir Next LT Pro Light" w:cs="Arial"/>
        </w:rPr>
      </w:pPr>
      <w:r w:rsidRPr="0014587E">
        <w:rPr>
          <w:rFonts w:ascii="Avenir Next LT Pro Light" w:hAnsi="Avenir Next LT Pro Light" w:cs="Arial"/>
        </w:rPr>
        <w:t xml:space="preserve">This </w:t>
      </w:r>
      <w:r w:rsidR="00AF6371" w:rsidRPr="0014587E">
        <w:rPr>
          <w:rFonts w:ascii="Avenir Next LT Pro Light" w:hAnsi="Avenir Next LT Pro Light" w:cs="Arial"/>
        </w:rPr>
        <w:t>document</w:t>
      </w:r>
      <w:r w:rsidRPr="0014587E">
        <w:rPr>
          <w:rFonts w:ascii="Avenir Next LT Pro Light" w:hAnsi="Avenir Next LT Pro Light" w:cs="Arial"/>
        </w:rPr>
        <w:t xml:space="preserve"> </w:t>
      </w:r>
      <w:r w:rsidR="00427D3A">
        <w:rPr>
          <w:rFonts w:ascii="Avenir Next LT Pro Light" w:hAnsi="Avenir Next LT Pro Light" w:cs="Arial"/>
        </w:rPr>
        <w:t xml:space="preserve">is a framework for a </w:t>
      </w:r>
      <w:r w:rsidR="000A1009">
        <w:rPr>
          <w:rFonts w:ascii="Avenir Next LT Pro Light" w:hAnsi="Avenir Next LT Pro Light" w:cs="Arial"/>
        </w:rPr>
        <w:t xml:space="preserve">discussion </w:t>
      </w:r>
      <w:r w:rsidR="00427D3A">
        <w:rPr>
          <w:rFonts w:ascii="Avenir Next LT Pro Light" w:hAnsi="Avenir Next LT Pro Light" w:cs="Arial"/>
        </w:rPr>
        <w:t>with team members to develop</w:t>
      </w:r>
      <w:r w:rsidR="00806C24">
        <w:rPr>
          <w:rFonts w:ascii="Avenir Next LT Pro Light" w:hAnsi="Avenir Next LT Pro Light" w:cs="Arial"/>
        </w:rPr>
        <w:t xml:space="preserve"> individual goals for the coming year as well as to identify training and development needs. It is intended as a conversation between manager and staff member, </w:t>
      </w:r>
      <w:r w:rsidR="00FF52D3">
        <w:rPr>
          <w:rFonts w:ascii="Avenir Next LT Pro Light" w:hAnsi="Avenir Next LT Pro Light" w:cs="Arial"/>
        </w:rPr>
        <w:t>setting goals which align with the organisations priorities and aims but also allow for both personal development and career progression.</w:t>
      </w:r>
    </w:p>
    <w:p w14:paraId="58FE0B27" w14:textId="24FEAFF6" w:rsidR="00C342E5" w:rsidRPr="0014587E" w:rsidRDefault="00C342E5" w:rsidP="00252F29">
      <w:pPr>
        <w:pBdr>
          <w:bottom w:val="single" w:sz="6" w:space="1" w:color="auto"/>
        </w:pBdr>
        <w:spacing w:after="0" w:line="240" w:lineRule="auto"/>
        <w:ind w:left="-851" w:right="119"/>
        <w:contextualSpacing/>
        <w:rPr>
          <w:rFonts w:ascii="Avenir Next LT Pro Light" w:hAnsi="Avenir Next LT Pro Light" w:cs="Arial"/>
          <w:sz w:val="12"/>
          <w:szCs w:val="12"/>
        </w:rPr>
      </w:pPr>
    </w:p>
    <w:p w14:paraId="456A1F27" w14:textId="1339E2BA" w:rsidR="00FA73C5" w:rsidRPr="000B1B28" w:rsidRDefault="00FA73C5" w:rsidP="005C3F73">
      <w:pPr>
        <w:spacing w:after="0" w:line="240" w:lineRule="auto"/>
        <w:ind w:right="-613"/>
        <w:contextualSpacing/>
        <w:rPr>
          <w:rFonts w:ascii="Avenir Next LT Pro Light" w:hAnsi="Avenir Next LT Pro Light" w:cs="Arial"/>
          <w:sz w:val="16"/>
          <w:szCs w:val="16"/>
        </w:rPr>
      </w:pPr>
    </w:p>
    <w:tbl>
      <w:tblPr>
        <w:tblStyle w:val="TableGrid"/>
        <w:tblW w:w="10769" w:type="dxa"/>
        <w:tblInd w:w="-851" w:type="dxa"/>
        <w:tblLook w:val="04A0" w:firstRow="1" w:lastRow="0" w:firstColumn="1" w:lastColumn="0" w:noHBand="0" w:noVBand="1"/>
      </w:tblPr>
      <w:tblGrid>
        <w:gridCol w:w="2831"/>
        <w:gridCol w:w="7938"/>
      </w:tblGrid>
      <w:tr w:rsidR="006503BA" w14:paraId="59D92937" w14:textId="77777777" w:rsidTr="00941875">
        <w:trPr>
          <w:trHeight w:hRule="exact" w:val="567"/>
        </w:trPr>
        <w:tc>
          <w:tcPr>
            <w:tcW w:w="2831" w:type="dxa"/>
            <w:shd w:val="clear" w:color="auto" w:fill="78CABE" w:themeFill="accent2"/>
            <w:vAlign w:val="center"/>
          </w:tcPr>
          <w:p w14:paraId="476AE8C5" w14:textId="1CC89CC6" w:rsidR="006503BA" w:rsidRPr="000B1B28" w:rsidRDefault="006503BA" w:rsidP="006503BA">
            <w:pPr>
              <w:rPr>
                <w:rFonts w:asciiTheme="majorHAnsi" w:hAnsiTheme="majorHAnsi"/>
                <w:b/>
                <w:bCs/>
                <w:sz w:val="24"/>
                <w:szCs w:val="24"/>
              </w:rPr>
            </w:pPr>
            <w:r w:rsidRPr="000B1B28">
              <w:rPr>
                <w:rFonts w:asciiTheme="majorHAnsi" w:hAnsiTheme="majorHAnsi"/>
                <w:b/>
                <w:bCs/>
                <w:sz w:val="24"/>
                <w:szCs w:val="24"/>
              </w:rPr>
              <w:t xml:space="preserve">Your </w:t>
            </w:r>
            <w:r w:rsidR="000B1B28" w:rsidRPr="000B1B28">
              <w:rPr>
                <w:rFonts w:asciiTheme="majorHAnsi" w:hAnsiTheme="majorHAnsi"/>
                <w:b/>
                <w:bCs/>
                <w:sz w:val="24"/>
                <w:szCs w:val="24"/>
              </w:rPr>
              <w:t>N</w:t>
            </w:r>
            <w:r w:rsidRPr="000B1B28">
              <w:rPr>
                <w:rFonts w:asciiTheme="majorHAnsi" w:hAnsiTheme="majorHAnsi"/>
                <w:b/>
                <w:bCs/>
                <w:sz w:val="24"/>
                <w:szCs w:val="24"/>
              </w:rPr>
              <w:t>ame</w:t>
            </w:r>
          </w:p>
        </w:tc>
        <w:tc>
          <w:tcPr>
            <w:tcW w:w="7938" w:type="dxa"/>
            <w:vAlign w:val="center"/>
          </w:tcPr>
          <w:p w14:paraId="6B709A37" w14:textId="77777777" w:rsidR="006503BA" w:rsidRDefault="006503BA" w:rsidP="00FF52D3">
            <w:pPr>
              <w:rPr>
                <w:rFonts w:ascii="Avenir Next LT Pro Light" w:hAnsi="Avenir Next LT Pro Light"/>
              </w:rPr>
            </w:pPr>
          </w:p>
        </w:tc>
      </w:tr>
      <w:tr w:rsidR="006503BA" w14:paraId="59A09597" w14:textId="77777777" w:rsidTr="00941875">
        <w:trPr>
          <w:trHeight w:hRule="exact" w:val="567"/>
        </w:trPr>
        <w:tc>
          <w:tcPr>
            <w:tcW w:w="2831" w:type="dxa"/>
            <w:shd w:val="clear" w:color="auto" w:fill="78CABE" w:themeFill="accent2"/>
            <w:vAlign w:val="center"/>
          </w:tcPr>
          <w:p w14:paraId="7B0EF8EC" w14:textId="054408B1" w:rsidR="006503BA" w:rsidRPr="000B1B28" w:rsidRDefault="006503BA" w:rsidP="006503BA">
            <w:pPr>
              <w:rPr>
                <w:rFonts w:asciiTheme="majorHAnsi" w:hAnsiTheme="majorHAnsi"/>
                <w:b/>
                <w:bCs/>
                <w:sz w:val="24"/>
                <w:szCs w:val="24"/>
              </w:rPr>
            </w:pPr>
            <w:r w:rsidRPr="000B1B28">
              <w:rPr>
                <w:rFonts w:asciiTheme="majorHAnsi" w:hAnsiTheme="majorHAnsi"/>
                <w:b/>
                <w:bCs/>
                <w:sz w:val="24"/>
                <w:szCs w:val="24"/>
              </w:rPr>
              <w:t xml:space="preserve">Line </w:t>
            </w:r>
            <w:r w:rsidR="000B1B28" w:rsidRPr="000B1B28">
              <w:rPr>
                <w:rFonts w:asciiTheme="majorHAnsi" w:hAnsiTheme="majorHAnsi"/>
                <w:b/>
                <w:bCs/>
                <w:sz w:val="24"/>
                <w:szCs w:val="24"/>
              </w:rPr>
              <w:t>M</w:t>
            </w:r>
            <w:r w:rsidRPr="000B1B28">
              <w:rPr>
                <w:rFonts w:asciiTheme="majorHAnsi" w:hAnsiTheme="majorHAnsi"/>
                <w:b/>
                <w:bCs/>
                <w:sz w:val="24"/>
                <w:szCs w:val="24"/>
              </w:rPr>
              <w:t xml:space="preserve">anager’s </w:t>
            </w:r>
            <w:r w:rsidR="000B1B28" w:rsidRPr="000B1B28">
              <w:rPr>
                <w:rFonts w:asciiTheme="majorHAnsi" w:hAnsiTheme="majorHAnsi"/>
                <w:b/>
                <w:bCs/>
                <w:sz w:val="24"/>
                <w:szCs w:val="24"/>
              </w:rPr>
              <w:t>N</w:t>
            </w:r>
            <w:r w:rsidRPr="000B1B28">
              <w:rPr>
                <w:rFonts w:asciiTheme="majorHAnsi" w:hAnsiTheme="majorHAnsi"/>
                <w:b/>
                <w:bCs/>
                <w:sz w:val="24"/>
                <w:szCs w:val="24"/>
              </w:rPr>
              <w:t>ame</w:t>
            </w:r>
          </w:p>
        </w:tc>
        <w:tc>
          <w:tcPr>
            <w:tcW w:w="7938" w:type="dxa"/>
            <w:vAlign w:val="center"/>
          </w:tcPr>
          <w:p w14:paraId="08705CB1" w14:textId="77777777" w:rsidR="006503BA" w:rsidRDefault="006503BA" w:rsidP="00FF52D3">
            <w:pPr>
              <w:rPr>
                <w:rFonts w:ascii="Avenir Next LT Pro Light" w:hAnsi="Avenir Next LT Pro Light"/>
              </w:rPr>
            </w:pPr>
          </w:p>
        </w:tc>
      </w:tr>
      <w:tr w:rsidR="006503BA" w14:paraId="467544B1" w14:textId="77777777" w:rsidTr="00941875">
        <w:trPr>
          <w:trHeight w:hRule="exact" w:val="567"/>
        </w:trPr>
        <w:tc>
          <w:tcPr>
            <w:tcW w:w="2831" w:type="dxa"/>
            <w:shd w:val="clear" w:color="auto" w:fill="78CABE" w:themeFill="accent2"/>
            <w:vAlign w:val="center"/>
          </w:tcPr>
          <w:p w14:paraId="0097B0E7" w14:textId="2D62D7EF" w:rsidR="006503BA" w:rsidRPr="000B1B28" w:rsidRDefault="006503BA" w:rsidP="006503BA">
            <w:pPr>
              <w:rPr>
                <w:rFonts w:asciiTheme="majorHAnsi" w:hAnsiTheme="majorHAnsi"/>
                <w:b/>
                <w:bCs/>
                <w:sz w:val="24"/>
                <w:szCs w:val="24"/>
              </w:rPr>
            </w:pPr>
            <w:r w:rsidRPr="000B1B28">
              <w:rPr>
                <w:rFonts w:asciiTheme="majorHAnsi" w:hAnsiTheme="majorHAnsi"/>
                <w:b/>
                <w:bCs/>
                <w:sz w:val="24"/>
                <w:szCs w:val="24"/>
              </w:rPr>
              <w:t>Date</w:t>
            </w:r>
          </w:p>
        </w:tc>
        <w:tc>
          <w:tcPr>
            <w:tcW w:w="7938" w:type="dxa"/>
            <w:vAlign w:val="center"/>
          </w:tcPr>
          <w:p w14:paraId="566A48BC" w14:textId="77777777" w:rsidR="006503BA" w:rsidRDefault="006503BA" w:rsidP="00FF52D3">
            <w:pPr>
              <w:rPr>
                <w:rFonts w:ascii="Avenir Next LT Pro Light" w:hAnsi="Avenir Next LT Pro Light"/>
              </w:rPr>
            </w:pPr>
          </w:p>
        </w:tc>
      </w:tr>
    </w:tbl>
    <w:p w14:paraId="2EBBBEF5" w14:textId="77777777" w:rsidR="00FA73C5" w:rsidRPr="000B1B28" w:rsidRDefault="00FA73C5" w:rsidP="00FF52D3">
      <w:pPr>
        <w:ind w:left="-851"/>
        <w:rPr>
          <w:rFonts w:ascii="Avenir Next LT Pro Light" w:hAnsi="Avenir Next LT Pro Light"/>
          <w:sz w:val="6"/>
          <w:szCs w:val="6"/>
        </w:rPr>
      </w:pPr>
    </w:p>
    <w:tbl>
      <w:tblPr>
        <w:tblStyle w:val="TableGrid"/>
        <w:tblW w:w="10769" w:type="dxa"/>
        <w:tblInd w:w="-851" w:type="dxa"/>
        <w:tblLook w:val="04A0" w:firstRow="1" w:lastRow="0" w:firstColumn="1" w:lastColumn="0" w:noHBand="0" w:noVBand="1"/>
      </w:tblPr>
      <w:tblGrid>
        <w:gridCol w:w="10769"/>
      </w:tblGrid>
      <w:tr w:rsidR="005710EC" w14:paraId="5BC3C4BE" w14:textId="77777777" w:rsidTr="000B1B28">
        <w:trPr>
          <w:trHeight w:hRule="exact" w:val="567"/>
        </w:trPr>
        <w:tc>
          <w:tcPr>
            <w:tcW w:w="0" w:type="auto"/>
            <w:shd w:val="clear" w:color="auto" w:fill="78CABE" w:themeFill="accent2"/>
            <w:vAlign w:val="center"/>
          </w:tcPr>
          <w:p w14:paraId="46D7B190" w14:textId="413DDA4C" w:rsidR="005710EC" w:rsidRPr="000B1B28" w:rsidRDefault="00F33F22" w:rsidP="001202FA">
            <w:pPr>
              <w:rPr>
                <w:rFonts w:asciiTheme="majorHAnsi" w:hAnsiTheme="majorHAnsi"/>
                <w:b/>
                <w:bCs/>
                <w:sz w:val="24"/>
                <w:szCs w:val="24"/>
              </w:rPr>
            </w:pPr>
            <w:r w:rsidRPr="000B1B28">
              <w:rPr>
                <w:rFonts w:asciiTheme="majorHAnsi" w:hAnsiTheme="majorHAnsi"/>
                <w:b/>
                <w:bCs/>
                <w:sz w:val="28"/>
                <w:szCs w:val="28"/>
              </w:rPr>
              <w:t xml:space="preserve">Part 1: Your </w:t>
            </w:r>
            <w:r w:rsidR="000B1B28">
              <w:rPr>
                <w:rFonts w:asciiTheme="majorHAnsi" w:hAnsiTheme="majorHAnsi"/>
                <w:b/>
                <w:bCs/>
                <w:sz w:val="28"/>
                <w:szCs w:val="28"/>
              </w:rPr>
              <w:t>P</w:t>
            </w:r>
            <w:r w:rsidRPr="000B1B28">
              <w:rPr>
                <w:rFonts w:asciiTheme="majorHAnsi" w:hAnsiTheme="majorHAnsi"/>
                <w:b/>
                <w:bCs/>
                <w:sz w:val="28"/>
                <w:szCs w:val="28"/>
              </w:rPr>
              <w:t>erformance – end of year reflections</w:t>
            </w:r>
          </w:p>
        </w:tc>
      </w:tr>
      <w:tr w:rsidR="000B1B28" w14:paraId="6173D961" w14:textId="77777777" w:rsidTr="000B1B28">
        <w:trPr>
          <w:trHeight w:val="1443"/>
        </w:trPr>
        <w:tc>
          <w:tcPr>
            <w:tcW w:w="0" w:type="auto"/>
            <w:shd w:val="clear" w:color="auto" w:fill="B2D8D2" w:themeFill="accent4" w:themeFillTint="66"/>
            <w:vAlign w:val="center"/>
          </w:tcPr>
          <w:p w14:paraId="1CA179D3" w14:textId="77777777" w:rsidR="000B1B28" w:rsidRPr="001202FA" w:rsidRDefault="000B1B28" w:rsidP="000B1B28">
            <w:pPr>
              <w:rPr>
                <w:rFonts w:ascii="Avenir Next LT Pro Light" w:hAnsi="Avenir Next LT Pro Light"/>
                <w:i/>
                <w:iCs/>
              </w:rPr>
            </w:pPr>
            <w:r w:rsidRPr="001202FA">
              <w:rPr>
                <w:rFonts w:ascii="Avenir Next LT Pro Light" w:hAnsi="Avenir Next LT Pro Light"/>
                <w:i/>
                <w:iCs/>
              </w:rPr>
              <w:t>Use this space to comment on your achievements over the past year. Think about:</w:t>
            </w:r>
          </w:p>
          <w:p w14:paraId="79CB5057" w14:textId="77777777" w:rsidR="000B1B28" w:rsidRPr="001202FA" w:rsidRDefault="000B1B28" w:rsidP="000B1B28">
            <w:pPr>
              <w:pStyle w:val="ListParagraph"/>
              <w:numPr>
                <w:ilvl w:val="0"/>
                <w:numId w:val="2"/>
              </w:numPr>
              <w:rPr>
                <w:rFonts w:ascii="Avenir Next LT Pro Light" w:hAnsi="Avenir Next LT Pro Light"/>
                <w:i/>
                <w:iCs/>
              </w:rPr>
            </w:pPr>
            <w:r w:rsidRPr="001202FA">
              <w:rPr>
                <w:rFonts w:ascii="Avenir Next LT Pro Light" w:hAnsi="Avenir Next LT Pro Light"/>
                <w:i/>
                <w:iCs/>
              </w:rPr>
              <w:t>how you’ve met the objectives set last year</w:t>
            </w:r>
          </w:p>
          <w:p w14:paraId="7AACA23F" w14:textId="77777777" w:rsidR="000B1B28" w:rsidRDefault="000B1B28" w:rsidP="000B1B28">
            <w:pPr>
              <w:pStyle w:val="ListParagraph"/>
              <w:numPr>
                <w:ilvl w:val="0"/>
                <w:numId w:val="2"/>
              </w:numPr>
              <w:rPr>
                <w:rFonts w:ascii="Avenir Next LT Pro Light" w:hAnsi="Avenir Next LT Pro Light"/>
                <w:i/>
                <w:iCs/>
              </w:rPr>
            </w:pPr>
            <w:r w:rsidRPr="001202FA">
              <w:rPr>
                <w:rFonts w:ascii="Avenir Next LT Pro Light" w:hAnsi="Avenir Next LT Pro Light"/>
                <w:i/>
                <w:iCs/>
              </w:rPr>
              <w:t>the challenges you’ve faced</w:t>
            </w:r>
          </w:p>
          <w:p w14:paraId="15E3DBCC" w14:textId="5CE28F9F" w:rsidR="000B1B28" w:rsidRPr="000B1B28" w:rsidRDefault="000B1B28" w:rsidP="000B1B28">
            <w:pPr>
              <w:pStyle w:val="ListParagraph"/>
              <w:numPr>
                <w:ilvl w:val="0"/>
                <w:numId w:val="2"/>
              </w:numPr>
              <w:rPr>
                <w:rFonts w:ascii="Avenir Next LT Pro Light" w:hAnsi="Avenir Next LT Pro Light"/>
                <w:i/>
                <w:iCs/>
              </w:rPr>
            </w:pPr>
            <w:r w:rsidRPr="000B1B28">
              <w:rPr>
                <w:rFonts w:ascii="Avenir Next LT Pro Light" w:hAnsi="Avenir Next LT Pro Light"/>
                <w:i/>
                <w:iCs/>
              </w:rPr>
              <w:t>how you used your strengths and developed in your role</w:t>
            </w:r>
          </w:p>
        </w:tc>
      </w:tr>
      <w:tr w:rsidR="005710EC" w14:paraId="6BFC3B7F" w14:textId="77777777" w:rsidTr="005C1D07">
        <w:trPr>
          <w:trHeight w:val="2661"/>
        </w:trPr>
        <w:tc>
          <w:tcPr>
            <w:tcW w:w="0" w:type="auto"/>
            <w:vAlign w:val="center"/>
          </w:tcPr>
          <w:p w14:paraId="005F884A" w14:textId="2BF622CA" w:rsidR="005710EC" w:rsidRPr="000B1B28" w:rsidRDefault="005710EC" w:rsidP="000B1B28">
            <w:pPr>
              <w:rPr>
                <w:rFonts w:ascii="Avenir Next LT Pro Light" w:hAnsi="Avenir Next LT Pro Light"/>
              </w:rPr>
            </w:pPr>
          </w:p>
        </w:tc>
      </w:tr>
      <w:tr w:rsidR="00167DB7" w14:paraId="5F35815F" w14:textId="77777777" w:rsidTr="000B1B28">
        <w:trPr>
          <w:trHeight w:hRule="exact" w:val="567"/>
        </w:trPr>
        <w:tc>
          <w:tcPr>
            <w:tcW w:w="0" w:type="auto"/>
            <w:shd w:val="clear" w:color="auto" w:fill="78CABE" w:themeFill="accent2"/>
            <w:vAlign w:val="center"/>
          </w:tcPr>
          <w:p w14:paraId="0DC52552" w14:textId="4670874F" w:rsidR="00167DB7" w:rsidRPr="000B1B28" w:rsidRDefault="00167DB7" w:rsidP="00167DB7">
            <w:pPr>
              <w:rPr>
                <w:rFonts w:asciiTheme="majorHAnsi" w:hAnsiTheme="majorHAnsi"/>
                <w:b/>
                <w:bCs/>
              </w:rPr>
            </w:pPr>
            <w:r w:rsidRPr="000B1B28">
              <w:rPr>
                <w:rFonts w:asciiTheme="majorHAnsi" w:hAnsiTheme="majorHAnsi"/>
                <w:b/>
                <w:bCs/>
                <w:sz w:val="24"/>
                <w:szCs w:val="24"/>
              </w:rPr>
              <w:t>Line Managers Comments</w:t>
            </w:r>
          </w:p>
        </w:tc>
      </w:tr>
      <w:tr w:rsidR="00167DB7" w14:paraId="2F3B150A" w14:textId="77777777" w:rsidTr="005C1D07">
        <w:trPr>
          <w:trHeight w:val="2820"/>
        </w:trPr>
        <w:tc>
          <w:tcPr>
            <w:tcW w:w="0" w:type="auto"/>
            <w:vAlign w:val="center"/>
          </w:tcPr>
          <w:p w14:paraId="67BBEB34" w14:textId="77777777" w:rsidR="00167DB7" w:rsidRPr="00167DB7" w:rsidRDefault="00167DB7" w:rsidP="00167DB7">
            <w:pPr>
              <w:rPr>
                <w:rFonts w:ascii="Avenir Next LT Pro Light" w:hAnsi="Avenir Next LT Pro Light"/>
                <w:b/>
                <w:bCs/>
              </w:rPr>
            </w:pPr>
          </w:p>
        </w:tc>
      </w:tr>
    </w:tbl>
    <w:p w14:paraId="5D2653D4" w14:textId="77777777" w:rsidR="000F787F" w:rsidRPr="005C1D07" w:rsidRDefault="000F787F" w:rsidP="00FF52D3">
      <w:pPr>
        <w:ind w:left="-851"/>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F05A10" w:rsidRPr="001202FA" w14:paraId="29D950CB" w14:textId="77777777" w:rsidTr="005C1D07">
        <w:trPr>
          <w:trHeight w:hRule="exact" w:val="567"/>
        </w:trPr>
        <w:tc>
          <w:tcPr>
            <w:tcW w:w="10769" w:type="dxa"/>
            <w:shd w:val="clear" w:color="auto" w:fill="78CABE" w:themeFill="accent2"/>
            <w:vAlign w:val="center"/>
          </w:tcPr>
          <w:p w14:paraId="2546D800" w14:textId="4A7013BC" w:rsidR="00F05A10" w:rsidRPr="000B1B28" w:rsidRDefault="00F05A10">
            <w:pPr>
              <w:rPr>
                <w:rFonts w:asciiTheme="majorHAnsi" w:hAnsiTheme="majorHAnsi"/>
                <w:b/>
                <w:bCs/>
                <w:sz w:val="24"/>
                <w:szCs w:val="24"/>
              </w:rPr>
            </w:pPr>
            <w:bookmarkStart w:id="0" w:name="_Hlk164936058"/>
            <w:r w:rsidRPr="000B1B28">
              <w:rPr>
                <w:rFonts w:asciiTheme="majorHAnsi" w:hAnsiTheme="majorHAnsi"/>
                <w:b/>
                <w:bCs/>
                <w:sz w:val="28"/>
                <w:szCs w:val="28"/>
              </w:rPr>
              <w:t>Part 2: Your Development</w:t>
            </w:r>
          </w:p>
        </w:tc>
      </w:tr>
      <w:tr w:rsidR="000B1B28" w:rsidRPr="001202FA" w14:paraId="703FBDDB" w14:textId="77777777" w:rsidTr="005C1D07">
        <w:trPr>
          <w:trHeight w:hRule="exact" w:val="740"/>
        </w:trPr>
        <w:tc>
          <w:tcPr>
            <w:tcW w:w="10769" w:type="dxa"/>
            <w:shd w:val="clear" w:color="auto" w:fill="B2D8D2" w:themeFill="accent4" w:themeFillTint="66"/>
            <w:vAlign w:val="center"/>
          </w:tcPr>
          <w:p w14:paraId="5E39F382" w14:textId="1A4F64E3" w:rsidR="000B1B28" w:rsidRPr="000B1B28" w:rsidRDefault="000B1B28">
            <w:pPr>
              <w:rPr>
                <w:rFonts w:asciiTheme="majorHAnsi" w:hAnsiTheme="majorHAnsi"/>
                <w:b/>
                <w:bCs/>
                <w:sz w:val="28"/>
                <w:szCs w:val="28"/>
              </w:rPr>
            </w:pPr>
            <w:r w:rsidRPr="00A86FDC">
              <w:rPr>
                <w:rFonts w:ascii="Avenir Next LT Pro Light" w:hAnsi="Avenir Next LT Pro Light"/>
                <w:i/>
                <w:iCs/>
              </w:rPr>
              <w:t>Use this section to reflect on your development and ambitions for the year ahead. You might focus on career development aspirations or the skills you feel you need for the coming year.</w:t>
            </w:r>
          </w:p>
        </w:tc>
      </w:tr>
      <w:tr w:rsidR="00F05A10" w:rsidRPr="001202FA" w14:paraId="7530F45B" w14:textId="77777777" w:rsidTr="005C1D07">
        <w:trPr>
          <w:trHeight w:val="2839"/>
        </w:trPr>
        <w:tc>
          <w:tcPr>
            <w:tcW w:w="10769" w:type="dxa"/>
          </w:tcPr>
          <w:p w14:paraId="2C41D910" w14:textId="76CFBB3F" w:rsidR="00F05A10" w:rsidRPr="00A86FDC" w:rsidRDefault="00F05A10" w:rsidP="00A86FDC">
            <w:pPr>
              <w:rPr>
                <w:rFonts w:ascii="Avenir Next LT Pro Light" w:hAnsi="Avenir Next LT Pro Light"/>
              </w:rPr>
            </w:pPr>
          </w:p>
        </w:tc>
      </w:tr>
      <w:tr w:rsidR="00F05A10" w:rsidRPr="00167DB7" w14:paraId="18A9C832" w14:textId="77777777" w:rsidTr="005C1D07">
        <w:trPr>
          <w:trHeight w:hRule="exact" w:val="567"/>
        </w:trPr>
        <w:tc>
          <w:tcPr>
            <w:tcW w:w="10769" w:type="dxa"/>
            <w:shd w:val="clear" w:color="auto" w:fill="78CABE" w:themeFill="accent2"/>
            <w:vAlign w:val="center"/>
          </w:tcPr>
          <w:p w14:paraId="721B3414" w14:textId="77777777" w:rsidR="00F05A10" w:rsidRPr="000B1B28" w:rsidRDefault="00F05A10">
            <w:pPr>
              <w:rPr>
                <w:rFonts w:asciiTheme="majorHAnsi" w:hAnsiTheme="majorHAnsi"/>
                <w:b/>
                <w:bCs/>
              </w:rPr>
            </w:pPr>
            <w:r w:rsidRPr="000B1B28">
              <w:rPr>
                <w:rFonts w:asciiTheme="majorHAnsi" w:hAnsiTheme="majorHAnsi"/>
                <w:b/>
                <w:bCs/>
                <w:sz w:val="24"/>
                <w:szCs w:val="24"/>
              </w:rPr>
              <w:t>Line Managers Comments</w:t>
            </w:r>
          </w:p>
        </w:tc>
      </w:tr>
      <w:tr w:rsidR="00F05A10" w:rsidRPr="00167DB7" w14:paraId="62940DC3" w14:textId="77777777" w:rsidTr="005C1D07">
        <w:trPr>
          <w:trHeight w:val="2817"/>
        </w:trPr>
        <w:tc>
          <w:tcPr>
            <w:tcW w:w="10769" w:type="dxa"/>
            <w:vAlign w:val="center"/>
          </w:tcPr>
          <w:p w14:paraId="4471F36A" w14:textId="77777777" w:rsidR="00F05A10" w:rsidRPr="00167DB7" w:rsidRDefault="00F05A10">
            <w:pPr>
              <w:rPr>
                <w:rFonts w:ascii="Avenir Next LT Pro Light" w:hAnsi="Avenir Next LT Pro Light"/>
                <w:b/>
                <w:bCs/>
              </w:rPr>
            </w:pPr>
          </w:p>
        </w:tc>
      </w:tr>
      <w:bookmarkEnd w:id="0"/>
    </w:tbl>
    <w:p w14:paraId="0ECF503B" w14:textId="77777777" w:rsidR="00167DB7" w:rsidRPr="000B1B28" w:rsidRDefault="00167DB7" w:rsidP="00167DB7">
      <w:pPr>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F434FE" w:rsidRPr="001202FA" w14:paraId="372DFD30" w14:textId="77777777" w:rsidTr="005C1D07">
        <w:trPr>
          <w:trHeight w:hRule="exact" w:val="567"/>
        </w:trPr>
        <w:tc>
          <w:tcPr>
            <w:tcW w:w="10769" w:type="dxa"/>
            <w:shd w:val="clear" w:color="auto" w:fill="78CABE" w:themeFill="accent2"/>
            <w:vAlign w:val="center"/>
          </w:tcPr>
          <w:p w14:paraId="1C20F399" w14:textId="6611F50A" w:rsidR="00F434FE" w:rsidRPr="000B1B28" w:rsidRDefault="00F434FE">
            <w:pPr>
              <w:rPr>
                <w:rFonts w:asciiTheme="majorHAnsi" w:hAnsiTheme="majorHAnsi"/>
                <w:b/>
                <w:bCs/>
                <w:sz w:val="24"/>
                <w:szCs w:val="24"/>
              </w:rPr>
            </w:pPr>
            <w:r w:rsidRPr="000B1B28">
              <w:rPr>
                <w:rFonts w:asciiTheme="majorHAnsi" w:hAnsiTheme="majorHAnsi"/>
                <w:b/>
                <w:bCs/>
                <w:sz w:val="28"/>
                <w:szCs w:val="28"/>
              </w:rPr>
              <w:t xml:space="preserve">Part </w:t>
            </w:r>
            <w:r w:rsidR="001954CD" w:rsidRPr="000B1B28">
              <w:rPr>
                <w:rFonts w:asciiTheme="majorHAnsi" w:hAnsiTheme="majorHAnsi"/>
                <w:b/>
                <w:bCs/>
                <w:sz w:val="28"/>
                <w:szCs w:val="28"/>
              </w:rPr>
              <w:t>3</w:t>
            </w:r>
            <w:r w:rsidRPr="000B1B28">
              <w:rPr>
                <w:rFonts w:asciiTheme="majorHAnsi" w:hAnsiTheme="majorHAnsi"/>
                <w:b/>
                <w:bCs/>
                <w:sz w:val="28"/>
                <w:szCs w:val="28"/>
              </w:rPr>
              <w:t xml:space="preserve">: </w:t>
            </w:r>
            <w:r w:rsidR="001954CD" w:rsidRPr="000B1B28">
              <w:rPr>
                <w:rFonts w:asciiTheme="majorHAnsi" w:hAnsiTheme="majorHAnsi"/>
                <w:b/>
                <w:bCs/>
                <w:sz w:val="28"/>
                <w:szCs w:val="28"/>
              </w:rPr>
              <w:t xml:space="preserve">Your </w:t>
            </w:r>
            <w:r w:rsidR="000B1B28" w:rsidRPr="000B1B28">
              <w:rPr>
                <w:rFonts w:asciiTheme="majorHAnsi" w:hAnsiTheme="majorHAnsi"/>
                <w:b/>
                <w:bCs/>
                <w:sz w:val="28"/>
                <w:szCs w:val="28"/>
              </w:rPr>
              <w:t>O</w:t>
            </w:r>
            <w:r w:rsidR="001954CD" w:rsidRPr="000B1B28">
              <w:rPr>
                <w:rFonts w:asciiTheme="majorHAnsi" w:hAnsiTheme="majorHAnsi"/>
                <w:b/>
                <w:bCs/>
                <w:sz w:val="28"/>
                <w:szCs w:val="28"/>
              </w:rPr>
              <w:t xml:space="preserve">bjectives </w:t>
            </w:r>
            <w:r w:rsidR="000B1B28" w:rsidRPr="000B1B28">
              <w:rPr>
                <w:rFonts w:asciiTheme="majorHAnsi" w:hAnsiTheme="majorHAnsi"/>
                <w:b/>
                <w:bCs/>
                <w:sz w:val="28"/>
                <w:szCs w:val="28"/>
              </w:rPr>
              <w:t>&amp;</w:t>
            </w:r>
            <w:r w:rsidR="001954CD" w:rsidRPr="000B1B28">
              <w:rPr>
                <w:rFonts w:asciiTheme="majorHAnsi" w:hAnsiTheme="majorHAnsi"/>
                <w:b/>
                <w:bCs/>
                <w:sz w:val="28"/>
                <w:szCs w:val="28"/>
              </w:rPr>
              <w:t xml:space="preserve"> </w:t>
            </w:r>
            <w:r w:rsidR="000B1B28" w:rsidRPr="000B1B28">
              <w:rPr>
                <w:rFonts w:asciiTheme="majorHAnsi" w:hAnsiTheme="majorHAnsi"/>
                <w:b/>
                <w:bCs/>
                <w:sz w:val="28"/>
                <w:szCs w:val="28"/>
              </w:rPr>
              <w:t>G</w:t>
            </w:r>
            <w:r w:rsidR="001954CD" w:rsidRPr="000B1B28">
              <w:rPr>
                <w:rFonts w:asciiTheme="majorHAnsi" w:hAnsiTheme="majorHAnsi"/>
                <w:b/>
                <w:bCs/>
                <w:sz w:val="28"/>
                <w:szCs w:val="28"/>
              </w:rPr>
              <w:t xml:space="preserve">oal </w:t>
            </w:r>
            <w:r w:rsidR="000B1B28" w:rsidRPr="000B1B28">
              <w:rPr>
                <w:rFonts w:asciiTheme="majorHAnsi" w:hAnsiTheme="majorHAnsi"/>
                <w:b/>
                <w:bCs/>
                <w:sz w:val="28"/>
                <w:szCs w:val="28"/>
              </w:rPr>
              <w:t>S</w:t>
            </w:r>
            <w:r w:rsidR="001954CD" w:rsidRPr="000B1B28">
              <w:rPr>
                <w:rFonts w:asciiTheme="majorHAnsi" w:hAnsiTheme="majorHAnsi"/>
                <w:b/>
                <w:bCs/>
                <w:sz w:val="28"/>
                <w:szCs w:val="28"/>
              </w:rPr>
              <w:t xml:space="preserve">etting for the </w:t>
            </w:r>
            <w:r w:rsidR="000B1B28" w:rsidRPr="000B1B28">
              <w:rPr>
                <w:rFonts w:asciiTheme="majorHAnsi" w:hAnsiTheme="majorHAnsi"/>
                <w:b/>
                <w:bCs/>
                <w:sz w:val="28"/>
                <w:szCs w:val="28"/>
              </w:rPr>
              <w:t>Y</w:t>
            </w:r>
            <w:r w:rsidR="001954CD" w:rsidRPr="000B1B28">
              <w:rPr>
                <w:rFonts w:asciiTheme="majorHAnsi" w:hAnsiTheme="majorHAnsi"/>
                <w:b/>
                <w:bCs/>
                <w:sz w:val="28"/>
                <w:szCs w:val="28"/>
              </w:rPr>
              <w:t xml:space="preserve">ear </w:t>
            </w:r>
            <w:r w:rsidR="000B1B28" w:rsidRPr="000B1B28">
              <w:rPr>
                <w:rFonts w:asciiTheme="majorHAnsi" w:hAnsiTheme="majorHAnsi"/>
                <w:b/>
                <w:bCs/>
                <w:sz w:val="28"/>
                <w:szCs w:val="28"/>
              </w:rPr>
              <w:t>A</w:t>
            </w:r>
            <w:r w:rsidR="001954CD" w:rsidRPr="000B1B28">
              <w:rPr>
                <w:rFonts w:asciiTheme="majorHAnsi" w:hAnsiTheme="majorHAnsi"/>
                <w:b/>
                <w:bCs/>
                <w:sz w:val="28"/>
                <w:szCs w:val="28"/>
              </w:rPr>
              <w:t>head</w:t>
            </w:r>
          </w:p>
        </w:tc>
      </w:tr>
      <w:tr w:rsidR="000B1B28" w:rsidRPr="001202FA" w14:paraId="03E1B1D2" w14:textId="77777777" w:rsidTr="005C1D07">
        <w:trPr>
          <w:trHeight w:hRule="exact" w:val="792"/>
        </w:trPr>
        <w:tc>
          <w:tcPr>
            <w:tcW w:w="10769" w:type="dxa"/>
            <w:shd w:val="clear" w:color="auto" w:fill="78CABE" w:themeFill="accent2"/>
            <w:vAlign w:val="center"/>
          </w:tcPr>
          <w:p w14:paraId="73F472B6" w14:textId="12E0E405" w:rsidR="000B1B28" w:rsidRPr="008B7975" w:rsidRDefault="000B1B28">
            <w:pPr>
              <w:rPr>
                <w:rFonts w:ascii="Avenir Next LT Pro Light" w:hAnsi="Avenir Next LT Pro Light"/>
              </w:rPr>
            </w:pPr>
            <w:r w:rsidRPr="000B1B28">
              <w:rPr>
                <w:rFonts w:ascii="Avenir Next LT Pro Light" w:hAnsi="Avenir Next LT Pro Light"/>
              </w:rPr>
              <w:t>Use this section to set your objectives for the year ahead. You should have a mix of work-focused objectives and personal development objectives</w:t>
            </w:r>
          </w:p>
        </w:tc>
      </w:tr>
      <w:tr w:rsidR="00F434FE" w:rsidRPr="00A86FDC" w14:paraId="74F478D1" w14:textId="77777777" w:rsidTr="005C1D07">
        <w:trPr>
          <w:trHeight w:val="2162"/>
        </w:trPr>
        <w:tc>
          <w:tcPr>
            <w:tcW w:w="10769" w:type="dxa"/>
          </w:tcPr>
          <w:p w14:paraId="456EE2DE" w14:textId="77777777" w:rsidR="008B7975" w:rsidRPr="008B7975" w:rsidRDefault="008B7975" w:rsidP="00430267">
            <w:pPr>
              <w:rPr>
                <w:rFonts w:ascii="Avenir Next LT Pro Light" w:hAnsi="Avenir Next LT Pro Light"/>
                <w:b/>
                <w:bCs/>
                <w:sz w:val="16"/>
                <w:szCs w:val="16"/>
              </w:rPr>
            </w:pPr>
          </w:p>
          <w:p w14:paraId="6A687FCF" w14:textId="15505238" w:rsidR="00F434FE" w:rsidRPr="008B7975" w:rsidRDefault="00430267" w:rsidP="00430267">
            <w:pPr>
              <w:rPr>
                <w:rFonts w:ascii="Avenir Next LT Pro Light" w:hAnsi="Avenir Next LT Pro Light"/>
                <w:b/>
                <w:bCs/>
                <w:sz w:val="24"/>
                <w:szCs w:val="24"/>
              </w:rPr>
            </w:pPr>
            <w:r w:rsidRPr="00430267">
              <w:rPr>
                <w:rFonts w:ascii="Avenir Next LT Pro Light" w:hAnsi="Avenir Next LT Pro Light"/>
                <w:b/>
                <w:bCs/>
                <w:sz w:val="24"/>
                <w:szCs w:val="24"/>
              </w:rPr>
              <w:t>Objective 1</w:t>
            </w:r>
            <w:r w:rsidR="008B7975">
              <w:rPr>
                <w:rFonts w:ascii="Avenir Next LT Pro Light" w:hAnsi="Avenir Next LT Pro Light"/>
                <w:b/>
                <w:bCs/>
                <w:sz w:val="24"/>
                <w:szCs w:val="24"/>
              </w:rPr>
              <w:t xml:space="preserve">: </w:t>
            </w:r>
            <w:r w:rsidRPr="00B72329">
              <w:rPr>
                <w:rFonts w:ascii="Avenir Next LT Pro Light" w:hAnsi="Avenir Next LT Pro Light"/>
                <w:i/>
                <w:iCs/>
                <w:sz w:val="24"/>
                <w:szCs w:val="24"/>
              </w:rPr>
              <w:t>What is your objective, and how will you measure your success?</w:t>
            </w:r>
          </w:p>
          <w:p w14:paraId="739BA0A0" w14:textId="77777777" w:rsidR="00D725EF" w:rsidRPr="005C1D07" w:rsidRDefault="00D725EF" w:rsidP="00430267">
            <w:pPr>
              <w:rPr>
                <w:rFonts w:ascii="Avenir Next LT Pro Light" w:hAnsi="Avenir Next LT Pro Light"/>
                <w:sz w:val="24"/>
                <w:szCs w:val="24"/>
              </w:rPr>
            </w:pPr>
          </w:p>
          <w:p w14:paraId="7C4E78C8" w14:textId="77777777" w:rsidR="00D725EF" w:rsidRDefault="00D725EF" w:rsidP="00430267">
            <w:pPr>
              <w:rPr>
                <w:rFonts w:ascii="Avenir Next LT Pro Light" w:hAnsi="Avenir Next LT Pro Light"/>
                <w:i/>
                <w:iCs/>
                <w:sz w:val="24"/>
                <w:szCs w:val="24"/>
              </w:rPr>
            </w:pPr>
          </w:p>
          <w:p w14:paraId="680DD96D" w14:textId="77777777" w:rsidR="00D725EF" w:rsidRDefault="00D725EF" w:rsidP="00430267">
            <w:pPr>
              <w:rPr>
                <w:rFonts w:ascii="Avenir Next LT Pro Light" w:hAnsi="Avenir Next LT Pro Light"/>
                <w:i/>
                <w:iCs/>
                <w:sz w:val="24"/>
                <w:szCs w:val="24"/>
              </w:rPr>
            </w:pPr>
          </w:p>
          <w:p w14:paraId="20A00201" w14:textId="77777777" w:rsidR="00D725EF" w:rsidRDefault="00D725EF" w:rsidP="00430267">
            <w:pPr>
              <w:rPr>
                <w:rFonts w:ascii="Avenir Next LT Pro Light" w:hAnsi="Avenir Next LT Pro Light"/>
                <w:i/>
                <w:iCs/>
                <w:sz w:val="24"/>
                <w:szCs w:val="24"/>
              </w:rPr>
            </w:pPr>
          </w:p>
          <w:p w14:paraId="0A7211C1" w14:textId="77777777" w:rsidR="00D725EF" w:rsidRDefault="00D725EF" w:rsidP="00430267">
            <w:pPr>
              <w:rPr>
                <w:rFonts w:ascii="Avenir Next LT Pro Light" w:hAnsi="Avenir Next LT Pro Light"/>
                <w:i/>
                <w:iCs/>
                <w:sz w:val="24"/>
                <w:szCs w:val="24"/>
              </w:rPr>
            </w:pPr>
          </w:p>
          <w:p w14:paraId="7A56F4A6" w14:textId="79EC044C" w:rsidR="00D725EF" w:rsidRPr="00B72329" w:rsidRDefault="00D725EF" w:rsidP="00430267">
            <w:pPr>
              <w:rPr>
                <w:rFonts w:ascii="Avenir Next LT Pro Light" w:hAnsi="Avenir Next LT Pro Light"/>
                <w:i/>
                <w:iCs/>
              </w:rPr>
            </w:pPr>
          </w:p>
        </w:tc>
      </w:tr>
      <w:tr w:rsidR="00FB1777" w:rsidRPr="00A86FDC" w14:paraId="44694D74" w14:textId="77777777" w:rsidTr="005C1D07">
        <w:trPr>
          <w:trHeight w:val="704"/>
        </w:trPr>
        <w:tc>
          <w:tcPr>
            <w:tcW w:w="10769" w:type="dxa"/>
            <w:vAlign w:val="center"/>
          </w:tcPr>
          <w:p w14:paraId="25A3CB01" w14:textId="77777777" w:rsidR="008B7975" w:rsidRPr="008B7975" w:rsidRDefault="008B7975" w:rsidP="00B72329">
            <w:pPr>
              <w:rPr>
                <w:rFonts w:ascii="Avenir Next LT Pro Light" w:hAnsi="Avenir Next LT Pro Light"/>
                <w:b/>
                <w:bCs/>
                <w:sz w:val="16"/>
                <w:szCs w:val="16"/>
              </w:rPr>
            </w:pPr>
          </w:p>
          <w:p w14:paraId="65B7511F" w14:textId="3B862E1C" w:rsidR="00FB1777" w:rsidRDefault="00B72329" w:rsidP="00B72329">
            <w:pPr>
              <w:rPr>
                <w:rFonts w:ascii="Avenir Next LT Pro Light" w:hAnsi="Avenir Next LT Pro Light"/>
                <w:b/>
                <w:bCs/>
                <w:sz w:val="24"/>
                <w:szCs w:val="24"/>
              </w:rPr>
            </w:pPr>
            <w:r w:rsidRPr="00B72329">
              <w:rPr>
                <w:rFonts w:ascii="Avenir Next LT Pro Light" w:hAnsi="Avenir Next LT Pro Light"/>
                <w:b/>
                <w:bCs/>
                <w:sz w:val="24"/>
                <w:szCs w:val="24"/>
              </w:rPr>
              <w:t>When will you achieve this?</w:t>
            </w:r>
          </w:p>
          <w:p w14:paraId="2FEF85DB" w14:textId="77777777" w:rsidR="008B7975" w:rsidRDefault="008B7975" w:rsidP="00B72329">
            <w:pPr>
              <w:rPr>
                <w:rFonts w:ascii="Avenir Next LT Pro Light" w:hAnsi="Avenir Next LT Pro Light"/>
                <w:b/>
                <w:bCs/>
                <w:sz w:val="24"/>
                <w:szCs w:val="24"/>
              </w:rPr>
            </w:pPr>
          </w:p>
          <w:p w14:paraId="0627EAD9" w14:textId="2CEF7F4F" w:rsidR="008B7975" w:rsidRDefault="008B7975" w:rsidP="00B72329">
            <w:pPr>
              <w:rPr>
                <w:rFonts w:ascii="Avenir Next LT Pro Light" w:hAnsi="Avenir Next LT Pro Light"/>
                <w:b/>
                <w:bCs/>
                <w:sz w:val="24"/>
                <w:szCs w:val="24"/>
              </w:rPr>
            </w:pPr>
          </w:p>
        </w:tc>
      </w:tr>
    </w:tbl>
    <w:p w14:paraId="77D1AE80" w14:textId="77777777" w:rsidR="00F434FE" w:rsidRPr="008B7975" w:rsidRDefault="00F434FE" w:rsidP="00F434FE">
      <w:pPr>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B72329" w:rsidRPr="00B72329" w14:paraId="2C8457F5" w14:textId="77777777" w:rsidTr="005C1D07">
        <w:trPr>
          <w:trHeight w:val="2177"/>
        </w:trPr>
        <w:tc>
          <w:tcPr>
            <w:tcW w:w="10769" w:type="dxa"/>
          </w:tcPr>
          <w:p w14:paraId="2313D926" w14:textId="77777777" w:rsidR="00B72329" w:rsidRPr="008B7975" w:rsidRDefault="00B72329">
            <w:pPr>
              <w:rPr>
                <w:rFonts w:ascii="Avenir Next LT Pro Light" w:hAnsi="Avenir Next LT Pro Light"/>
                <w:b/>
                <w:bCs/>
                <w:sz w:val="16"/>
                <w:szCs w:val="16"/>
              </w:rPr>
            </w:pPr>
          </w:p>
          <w:p w14:paraId="370956D4" w14:textId="780DFE82" w:rsidR="00B72329" w:rsidRPr="008B7975" w:rsidRDefault="00B72329">
            <w:pPr>
              <w:rPr>
                <w:rFonts w:ascii="Avenir Next LT Pro Light" w:hAnsi="Avenir Next LT Pro Light"/>
                <w:b/>
                <w:bCs/>
                <w:sz w:val="24"/>
                <w:szCs w:val="24"/>
              </w:rPr>
            </w:pPr>
            <w:r w:rsidRPr="00430267">
              <w:rPr>
                <w:rFonts w:ascii="Avenir Next LT Pro Light" w:hAnsi="Avenir Next LT Pro Light"/>
                <w:b/>
                <w:bCs/>
                <w:sz w:val="24"/>
                <w:szCs w:val="24"/>
              </w:rPr>
              <w:t xml:space="preserve">Objective </w:t>
            </w:r>
            <w:r>
              <w:rPr>
                <w:rFonts w:ascii="Avenir Next LT Pro Light" w:hAnsi="Avenir Next LT Pro Light"/>
                <w:b/>
                <w:bCs/>
                <w:sz w:val="24"/>
                <w:szCs w:val="24"/>
              </w:rPr>
              <w:t>2</w:t>
            </w:r>
            <w:r w:rsidR="008B7975">
              <w:rPr>
                <w:rFonts w:ascii="Avenir Next LT Pro Light" w:hAnsi="Avenir Next LT Pro Light"/>
                <w:b/>
                <w:bCs/>
                <w:sz w:val="24"/>
                <w:szCs w:val="24"/>
              </w:rPr>
              <w:t xml:space="preserve">: </w:t>
            </w:r>
            <w:r w:rsidRPr="00B72329">
              <w:rPr>
                <w:rFonts w:ascii="Avenir Next LT Pro Light" w:hAnsi="Avenir Next LT Pro Light"/>
                <w:i/>
                <w:iCs/>
                <w:sz w:val="24"/>
                <w:szCs w:val="24"/>
              </w:rPr>
              <w:t>What is your objective, and how will you measure your success?</w:t>
            </w:r>
          </w:p>
          <w:p w14:paraId="5C3F8B09" w14:textId="77777777" w:rsidR="00D725EF" w:rsidRPr="005C1D07" w:rsidRDefault="00D725EF">
            <w:pPr>
              <w:rPr>
                <w:rFonts w:ascii="Avenir Next LT Pro Light" w:hAnsi="Avenir Next LT Pro Light"/>
                <w:sz w:val="24"/>
                <w:szCs w:val="24"/>
              </w:rPr>
            </w:pPr>
          </w:p>
          <w:p w14:paraId="17CD2828" w14:textId="77777777" w:rsidR="00D725EF" w:rsidRDefault="00D725EF">
            <w:pPr>
              <w:rPr>
                <w:rFonts w:ascii="Avenir Next LT Pro Light" w:hAnsi="Avenir Next LT Pro Light"/>
                <w:i/>
                <w:iCs/>
                <w:sz w:val="24"/>
                <w:szCs w:val="24"/>
              </w:rPr>
            </w:pPr>
          </w:p>
          <w:p w14:paraId="2EF9F058" w14:textId="77777777" w:rsidR="004F7CE2" w:rsidRDefault="004F7CE2">
            <w:pPr>
              <w:rPr>
                <w:rFonts w:ascii="Avenir Next LT Pro Light" w:hAnsi="Avenir Next LT Pro Light"/>
                <w:i/>
                <w:iCs/>
                <w:sz w:val="24"/>
                <w:szCs w:val="24"/>
              </w:rPr>
            </w:pPr>
          </w:p>
          <w:p w14:paraId="6E960C4E" w14:textId="77777777" w:rsidR="00D725EF" w:rsidRDefault="00D725EF">
            <w:pPr>
              <w:rPr>
                <w:rFonts w:ascii="Avenir Next LT Pro Light" w:hAnsi="Avenir Next LT Pro Light"/>
                <w:i/>
                <w:iCs/>
                <w:sz w:val="24"/>
                <w:szCs w:val="24"/>
              </w:rPr>
            </w:pPr>
          </w:p>
          <w:p w14:paraId="45F03DEC" w14:textId="13933C9E" w:rsidR="00D725EF" w:rsidRPr="00D725EF" w:rsidRDefault="00D725EF">
            <w:pPr>
              <w:rPr>
                <w:rFonts w:ascii="Avenir Next LT Pro Light" w:hAnsi="Avenir Next LT Pro Light"/>
                <w:i/>
                <w:iCs/>
                <w:sz w:val="24"/>
                <w:szCs w:val="24"/>
              </w:rPr>
            </w:pPr>
          </w:p>
        </w:tc>
      </w:tr>
      <w:tr w:rsidR="00B72329" w14:paraId="681C55DD" w14:textId="77777777" w:rsidTr="005C1D07">
        <w:trPr>
          <w:trHeight w:val="1982"/>
        </w:trPr>
        <w:tc>
          <w:tcPr>
            <w:tcW w:w="10769" w:type="dxa"/>
          </w:tcPr>
          <w:p w14:paraId="74D06FCD" w14:textId="77777777" w:rsidR="008B7975" w:rsidRPr="008B7975" w:rsidRDefault="008B7975">
            <w:pPr>
              <w:rPr>
                <w:rFonts w:ascii="Avenir Next LT Pro Light" w:hAnsi="Avenir Next LT Pro Light"/>
                <w:b/>
                <w:bCs/>
                <w:sz w:val="16"/>
                <w:szCs w:val="16"/>
              </w:rPr>
            </w:pPr>
          </w:p>
          <w:p w14:paraId="3F768DF0" w14:textId="77777777" w:rsidR="00B72329" w:rsidRDefault="00B72329">
            <w:pPr>
              <w:rPr>
                <w:rFonts w:ascii="Avenir Next LT Pro Light" w:hAnsi="Avenir Next LT Pro Light"/>
                <w:b/>
                <w:bCs/>
                <w:sz w:val="24"/>
                <w:szCs w:val="24"/>
              </w:rPr>
            </w:pPr>
            <w:r w:rsidRPr="00B72329">
              <w:rPr>
                <w:rFonts w:ascii="Avenir Next LT Pro Light" w:hAnsi="Avenir Next LT Pro Light"/>
                <w:b/>
                <w:bCs/>
                <w:sz w:val="24"/>
                <w:szCs w:val="24"/>
              </w:rPr>
              <w:t>When will you achieve this?</w:t>
            </w:r>
          </w:p>
          <w:p w14:paraId="6C2F27F2" w14:textId="1CAEB131" w:rsidR="005C1D07" w:rsidRPr="005C1D07" w:rsidRDefault="005C1D07">
            <w:pPr>
              <w:rPr>
                <w:rFonts w:ascii="Avenir Next LT Pro Light" w:hAnsi="Avenir Next LT Pro Light"/>
                <w:sz w:val="24"/>
                <w:szCs w:val="24"/>
              </w:rPr>
            </w:pPr>
          </w:p>
        </w:tc>
      </w:tr>
    </w:tbl>
    <w:p w14:paraId="65186C6C" w14:textId="77777777" w:rsidR="00B72329" w:rsidRPr="008B7975" w:rsidRDefault="00B72329" w:rsidP="00F434FE">
      <w:pPr>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B72329" w:rsidRPr="00B72329" w14:paraId="29EE8B49" w14:textId="77777777" w:rsidTr="00767D7C">
        <w:trPr>
          <w:trHeight w:val="1989"/>
        </w:trPr>
        <w:tc>
          <w:tcPr>
            <w:tcW w:w="10769" w:type="dxa"/>
          </w:tcPr>
          <w:p w14:paraId="267AA2C8" w14:textId="77777777" w:rsidR="00B72329" w:rsidRPr="008B7975" w:rsidRDefault="00B72329">
            <w:pPr>
              <w:rPr>
                <w:rFonts w:ascii="Avenir Next LT Pro Light" w:hAnsi="Avenir Next LT Pro Light"/>
                <w:b/>
                <w:bCs/>
                <w:sz w:val="16"/>
                <w:szCs w:val="16"/>
              </w:rPr>
            </w:pPr>
          </w:p>
          <w:p w14:paraId="2B410354" w14:textId="5425F756" w:rsidR="00B72329" w:rsidRPr="008B7975" w:rsidRDefault="00B72329">
            <w:pPr>
              <w:rPr>
                <w:rFonts w:ascii="Avenir Next LT Pro Light" w:hAnsi="Avenir Next LT Pro Light"/>
                <w:b/>
                <w:bCs/>
                <w:sz w:val="24"/>
                <w:szCs w:val="24"/>
              </w:rPr>
            </w:pPr>
            <w:r w:rsidRPr="00430267">
              <w:rPr>
                <w:rFonts w:ascii="Avenir Next LT Pro Light" w:hAnsi="Avenir Next LT Pro Light"/>
                <w:b/>
                <w:bCs/>
                <w:sz w:val="24"/>
                <w:szCs w:val="24"/>
              </w:rPr>
              <w:t xml:space="preserve">Objective </w:t>
            </w:r>
            <w:r>
              <w:rPr>
                <w:rFonts w:ascii="Avenir Next LT Pro Light" w:hAnsi="Avenir Next LT Pro Light"/>
                <w:b/>
                <w:bCs/>
                <w:sz w:val="24"/>
                <w:szCs w:val="24"/>
              </w:rPr>
              <w:t>3</w:t>
            </w:r>
            <w:r w:rsidR="008B7975">
              <w:rPr>
                <w:rFonts w:ascii="Avenir Next LT Pro Light" w:hAnsi="Avenir Next LT Pro Light"/>
                <w:b/>
                <w:bCs/>
                <w:sz w:val="24"/>
                <w:szCs w:val="24"/>
              </w:rPr>
              <w:t xml:space="preserve">: </w:t>
            </w:r>
            <w:r w:rsidRPr="00B72329">
              <w:rPr>
                <w:rFonts w:ascii="Avenir Next LT Pro Light" w:hAnsi="Avenir Next LT Pro Light"/>
                <w:i/>
                <w:iCs/>
                <w:sz w:val="24"/>
                <w:szCs w:val="24"/>
              </w:rPr>
              <w:t>What is your objective, and how will you measure your success?</w:t>
            </w:r>
          </w:p>
          <w:p w14:paraId="69354284" w14:textId="77777777" w:rsidR="00D725EF" w:rsidRDefault="00D725EF">
            <w:pPr>
              <w:rPr>
                <w:rFonts w:ascii="Avenir Next LT Pro Light" w:hAnsi="Avenir Next LT Pro Light"/>
                <w:i/>
                <w:iCs/>
              </w:rPr>
            </w:pPr>
          </w:p>
          <w:p w14:paraId="7D8F91B3" w14:textId="77777777" w:rsidR="00D725EF" w:rsidRDefault="00D725EF">
            <w:pPr>
              <w:rPr>
                <w:rFonts w:ascii="Avenir Next LT Pro Light" w:hAnsi="Avenir Next LT Pro Light"/>
                <w:i/>
                <w:iCs/>
              </w:rPr>
            </w:pPr>
          </w:p>
          <w:p w14:paraId="25E71AB3" w14:textId="77777777" w:rsidR="00D725EF" w:rsidRDefault="00D725EF">
            <w:pPr>
              <w:rPr>
                <w:rFonts w:ascii="Avenir Next LT Pro Light" w:hAnsi="Avenir Next LT Pro Light"/>
                <w:i/>
                <w:iCs/>
              </w:rPr>
            </w:pPr>
          </w:p>
          <w:p w14:paraId="1DD1555B" w14:textId="77777777" w:rsidR="00D725EF" w:rsidRDefault="00D725EF">
            <w:pPr>
              <w:rPr>
                <w:rFonts w:ascii="Avenir Next LT Pro Light" w:hAnsi="Avenir Next LT Pro Light"/>
                <w:i/>
                <w:iCs/>
              </w:rPr>
            </w:pPr>
          </w:p>
          <w:p w14:paraId="3EA71C84" w14:textId="77777777" w:rsidR="00D725EF" w:rsidRDefault="00D725EF">
            <w:pPr>
              <w:rPr>
                <w:rFonts w:ascii="Avenir Next LT Pro Light" w:hAnsi="Avenir Next LT Pro Light"/>
                <w:i/>
                <w:iCs/>
              </w:rPr>
            </w:pPr>
          </w:p>
          <w:p w14:paraId="7019D433" w14:textId="77777777" w:rsidR="00D725EF" w:rsidRPr="00B72329" w:rsidRDefault="00D725EF">
            <w:pPr>
              <w:rPr>
                <w:rFonts w:ascii="Avenir Next LT Pro Light" w:hAnsi="Avenir Next LT Pro Light"/>
                <w:i/>
                <w:iCs/>
              </w:rPr>
            </w:pPr>
          </w:p>
        </w:tc>
      </w:tr>
      <w:tr w:rsidR="00B72329" w14:paraId="353B4769" w14:textId="77777777" w:rsidTr="00767D7C">
        <w:trPr>
          <w:trHeight w:val="1876"/>
        </w:trPr>
        <w:tc>
          <w:tcPr>
            <w:tcW w:w="10769" w:type="dxa"/>
          </w:tcPr>
          <w:p w14:paraId="62A66579" w14:textId="77777777" w:rsidR="008B7975" w:rsidRPr="008B7975" w:rsidRDefault="008B7975">
            <w:pPr>
              <w:rPr>
                <w:rFonts w:ascii="Avenir Next LT Pro Light" w:hAnsi="Avenir Next LT Pro Light"/>
                <w:b/>
                <w:bCs/>
                <w:sz w:val="16"/>
                <w:szCs w:val="16"/>
              </w:rPr>
            </w:pPr>
          </w:p>
          <w:p w14:paraId="3F623295" w14:textId="7B5E105B" w:rsidR="00B72329" w:rsidRDefault="00B72329">
            <w:pPr>
              <w:rPr>
                <w:rFonts w:ascii="Avenir Next LT Pro Light" w:hAnsi="Avenir Next LT Pro Light"/>
                <w:b/>
                <w:bCs/>
                <w:sz w:val="24"/>
                <w:szCs w:val="24"/>
              </w:rPr>
            </w:pPr>
            <w:r w:rsidRPr="00B72329">
              <w:rPr>
                <w:rFonts w:ascii="Avenir Next LT Pro Light" w:hAnsi="Avenir Next LT Pro Light"/>
                <w:b/>
                <w:bCs/>
                <w:sz w:val="24"/>
                <w:szCs w:val="24"/>
              </w:rPr>
              <w:t>When will you achieve this?</w:t>
            </w:r>
          </w:p>
        </w:tc>
      </w:tr>
    </w:tbl>
    <w:p w14:paraId="2CF0CE45" w14:textId="77777777" w:rsidR="00B72329" w:rsidRPr="005C1D07" w:rsidRDefault="00B72329" w:rsidP="00F434FE">
      <w:pPr>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FB175C" w:rsidRPr="00B72329" w14:paraId="1909B010" w14:textId="77777777" w:rsidTr="00767D7C">
        <w:trPr>
          <w:trHeight w:val="2162"/>
        </w:trPr>
        <w:tc>
          <w:tcPr>
            <w:tcW w:w="10769" w:type="dxa"/>
          </w:tcPr>
          <w:p w14:paraId="5BB90307" w14:textId="77777777" w:rsidR="00FB175C" w:rsidRPr="005C1D07" w:rsidRDefault="00FB175C">
            <w:pPr>
              <w:rPr>
                <w:rFonts w:ascii="Avenir Next LT Pro Light" w:hAnsi="Avenir Next LT Pro Light"/>
                <w:b/>
                <w:bCs/>
                <w:sz w:val="16"/>
                <w:szCs w:val="16"/>
              </w:rPr>
            </w:pPr>
          </w:p>
          <w:p w14:paraId="07E23FB4" w14:textId="6928BBDF" w:rsidR="00FB175C" w:rsidRPr="008B7975" w:rsidRDefault="00FB175C">
            <w:pPr>
              <w:rPr>
                <w:rFonts w:ascii="Avenir Next LT Pro Light" w:hAnsi="Avenir Next LT Pro Light"/>
                <w:b/>
                <w:bCs/>
                <w:sz w:val="24"/>
                <w:szCs w:val="24"/>
              </w:rPr>
            </w:pPr>
            <w:r w:rsidRPr="00430267">
              <w:rPr>
                <w:rFonts w:ascii="Avenir Next LT Pro Light" w:hAnsi="Avenir Next LT Pro Light"/>
                <w:b/>
                <w:bCs/>
                <w:sz w:val="24"/>
                <w:szCs w:val="24"/>
              </w:rPr>
              <w:t xml:space="preserve">Objective </w:t>
            </w:r>
            <w:r>
              <w:rPr>
                <w:rFonts w:ascii="Avenir Next LT Pro Light" w:hAnsi="Avenir Next LT Pro Light"/>
                <w:b/>
                <w:bCs/>
                <w:sz w:val="24"/>
                <w:szCs w:val="24"/>
              </w:rPr>
              <w:t>4</w:t>
            </w:r>
            <w:r w:rsidR="008B7975">
              <w:rPr>
                <w:rFonts w:ascii="Avenir Next LT Pro Light" w:hAnsi="Avenir Next LT Pro Light"/>
                <w:b/>
                <w:bCs/>
                <w:sz w:val="24"/>
                <w:szCs w:val="24"/>
              </w:rPr>
              <w:t xml:space="preserve">: </w:t>
            </w:r>
            <w:r w:rsidRPr="00B72329">
              <w:rPr>
                <w:rFonts w:ascii="Avenir Next LT Pro Light" w:hAnsi="Avenir Next LT Pro Light"/>
                <w:i/>
                <w:iCs/>
                <w:sz w:val="24"/>
                <w:szCs w:val="24"/>
              </w:rPr>
              <w:t>What is your objective, and how will you measure your success?</w:t>
            </w:r>
          </w:p>
          <w:p w14:paraId="1742FDF1" w14:textId="77777777" w:rsidR="00D725EF" w:rsidRPr="005C1D07" w:rsidRDefault="00D725EF">
            <w:pPr>
              <w:rPr>
                <w:rFonts w:ascii="Avenir Next LT Pro Light" w:hAnsi="Avenir Next LT Pro Light"/>
              </w:rPr>
            </w:pPr>
          </w:p>
          <w:p w14:paraId="39450CC8" w14:textId="77777777" w:rsidR="00D725EF" w:rsidRDefault="00D725EF">
            <w:pPr>
              <w:rPr>
                <w:rFonts w:ascii="Avenir Next LT Pro Light" w:hAnsi="Avenir Next LT Pro Light"/>
                <w:i/>
                <w:iCs/>
              </w:rPr>
            </w:pPr>
          </w:p>
          <w:p w14:paraId="594A78D0" w14:textId="77777777" w:rsidR="00D725EF" w:rsidRPr="00B72329" w:rsidRDefault="00D725EF">
            <w:pPr>
              <w:rPr>
                <w:rFonts w:ascii="Avenir Next LT Pro Light" w:hAnsi="Avenir Next LT Pro Light"/>
                <w:i/>
                <w:iCs/>
              </w:rPr>
            </w:pPr>
          </w:p>
        </w:tc>
      </w:tr>
      <w:tr w:rsidR="00FB175C" w14:paraId="4CEC2C85" w14:textId="77777777" w:rsidTr="00767D7C">
        <w:trPr>
          <w:trHeight w:val="1749"/>
        </w:trPr>
        <w:tc>
          <w:tcPr>
            <w:tcW w:w="10769" w:type="dxa"/>
          </w:tcPr>
          <w:p w14:paraId="5B93B6B5" w14:textId="77777777" w:rsidR="005C1D07" w:rsidRPr="005C1D07" w:rsidRDefault="005C1D07">
            <w:pPr>
              <w:rPr>
                <w:rFonts w:ascii="Avenir Next LT Pro Light" w:hAnsi="Avenir Next LT Pro Light"/>
                <w:b/>
                <w:bCs/>
                <w:sz w:val="16"/>
                <w:szCs w:val="16"/>
              </w:rPr>
            </w:pPr>
          </w:p>
          <w:p w14:paraId="23B409E4" w14:textId="1806E534" w:rsidR="00FB175C" w:rsidRDefault="00FB175C">
            <w:pPr>
              <w:rPr>
                <w:rFonts w:ascii="Avenir Next LT Pro Light" w:hAnsi="Avenir Next LT Pro Light"/>
                <w:b/>
                <w:bCs/>
                <w:sz w:val="24"/>
                <w:szCs w:val="24"/>
              </w:rPr>
            </w:pPr>
            <w:r w:rsidRPr="00B72329">
              <w:rPr>
                <w:rFonts w:ascii="Avenir Next LT Pro Light" w:hAnsi="Avenir Next LT Pro Light"/>
                <w:b/>
                <w:bCs/>
                <w:sz w:val="24"/>
                <w:szCs w:val="24"/>
              </w:rPr>
              <w:t>When will you achieve this?</w:t>
            </w:r>
          </w:p>
        </w:tc>
      </w:tr>
    </w:tbl>
    <w:p w14:paraId="27BEA3F1" w14:textId="77777777" w:rsidR="00FB175C" w:rsidRPr="008B7975" w:rsidRDefault="00FB175C" w:rsidP="00F434FE">
      <w:pPr>
        <w:rPr>
          <w:rFonts w:ascii="Avenir Next LT Pro Light" w:hAnsi="Avenir Next LT Pro Light"/>
          <w:sz w:val="2"/>
          <w:szCs w:val="2"/>
        </w:rPr>
      </w:pPr>
    </w:p>
    <w:tbl>
      <w:tblPr>
        <w:tblStyle w:val="TableGrid"/>
        <w:tblW w:w="10769" w:type="dxa"/>
        <w:tblInd w:w="-851" w:type="dxa"/>
        <w:tblLook w:val="04A0" w:firstRow="1" w:lastRow="0" w:firstColumn="1" w:lastColumn="0" w:noHBand="0" w:noVBand="1"/>
      </w:tblPr>
      <w:tblGrid>
        <w:gridCol w:w="10769"/>
      </w:tblGrid>
      <w:tr w:rsidR="00483D67" w:rsidRPr="001202FA" w14:paraId="1C409CDF" w14:textId="77777777" w:rsidTr="00767D7C">
        <w:trPr>
          <w:trHeight w:val="689"/>
        </w:trPr>
        <w:tc>
          <w:tcPr>
            <w:tcW w:w="10769" w:type="dxa"/>
            <w:shd w:val="clear" w:color="auto" w:fill="78CABE" w:themeFill="accent2"/>
            <w:vAlign w:val="center"/>
          </w:tcPr>
          <w:p w14:paraId="6ECF280E" w14:textId="742C425D" w:rsidR="00483D67" w:rsidRPr="008B7975" w:rsidRDefault="00C27872" w:rsidP="008B7975">
            <w:pPr>
              <w:pStyle w:val="Heading2"/>
              <w:spacing w:after="0" w:line="240" w:lineRule="auto"/>
              <w:contextualSpacing/>
              <w:rPr>
                <w:rFonts w:asciiTheme="majorHAnsi" w:hAnsiTheme="majorHAnsi"/>
              </w:rPr>
            </w:pPr>
            <w:r w:rsidRPr="008B7975">
              <w:rPr>
                <w:rFonts w:asciiTheme="majorHAnsi" w:hAnsiTheme="majorHAnsi"/>
              </w:rPr>
              <w:t xml:space="preserve">Part 4: Mid-year </w:t>
            </w:r>
            <w:r w:rsidR="008B7975">
              <w:rPr>
                <w:rFonts w:asciiTheme="majorHAnsi" w:hAnsiTheme="majorHAnsi"/>
              </w:rPr>
              <w:t>R</w:t>
            </w:r>
            <w:r w:rsidRPr="008B7975">
              <w:rPr>
                <w:rFonts w:asciiTheme="majorHAnsi" w:hAnsiTheme="majorHAnsi"/>
              </w:rPr>
              <w:t>eview</w:t>
            </w:r>
          </w:p>
        </w:tc>
      </w:tr>
      <w:tr w:rsidR="008B7975" w:rsidRPr="001202FA" w14:paraId="6B4410E7" w14:textId="77777777" w:rsidTr="00767D7C">
        <w:trPr>
          <w:trHeight w:val="722"/>
        </w:trPr>
        <w:tc>
          <w:tcPr>
            <w:tcW w:w="10769" w:type="dxa"/>
            <w:shd w:val="clear" w:color="auto" w:fill="78CABE" w:themeFill="accent2"/>
            <w:vAlign w:val="center"/>
          </w:tcPr>
          <w:p w14:paraId="03CD04F6" w14:textId="4D5534DB" w:rsidR="008B7975" w:rsidRPr="008B7975" w:rsidRDefault="008B7975" w:rsidP="008B7975">
            <w:pPr>
              <w:contextualSpacing/>
              <w:rPr>
                <w:rFonts w:ascii="Avenir Next LT Pro Light" w:hAnsi="Avenir Next LT Pro Light"/>
                <w:i/>
                <w:iCs/>
              </w:rPr>
            </w:pPr>
            <w:r w:rsidRPr="002D13D5">
              <w:rPr>
                <w:rFonts w:ascii="Avenir Next LT Pro Light" w:hAnsi="Avenir Next LT Pro Light"/>
                <w:i/>
                <w:iCs/>
              </w:rPr>
              <w:t>Use this space to make any notes when you hold your mid-year review. Make any amendments needed to your objectives above.</w:t>
            </w:r>
          </w:p>
        </w:tc>
      </w:tr>
      <w:tr w:rsidR="00483D67" w:rsidRPr="00B72329" w14:paraId="6930DF15" w14:textId="77777777" w:rsidTr="00767D7C">
        <w:trPr>
          <w:trHeight w:val="2162"/>
        </w:trPr>
        <w:tc>
          <w:tcPr>
            <w:tcW w:w="10769" w:type="dxa"/>
            <w:vAlign w:val="center"/>
          </w:tcPr>
          <w:p w14:paraId="06D9B63C" w14:textId="4BCE0A3D" w:rsidR="00D725EF" w:rsidRPr="005C1D07" w:rsidRDefault="00D725EF">
            <w:pPr>
              <w:rPr>
                <w:rFonts w:ascii="Avenir Next LT Pro Light" w:hAnsi="Avenir Next LT Pro Light"/>
              </w:rPr>
            </w:pPr>
          </w:p>
        </w:tc>
      </w:tr>
      <w:tr w:rsidR="00483D67" w14:paraId="5D713FC3" w14:textId="77777777" w:rsidTr="00767D7C">
        <w:trPr>
          <w:trHeight w:hRule="exact" w:val="567"/>
        </w:trPr>
        <w:tc>
          <w:tcPr>
            <w:tcW w:w="10769" w:type="dxa"/>
            <w:shd w:val="clear" w:color="auto" w:fill="78CABE" w:themeFill="accent2"/>
            <w:vAlign w:val="center"/>
          </w:tcPr>
          <w:p w14:paraId="12EB06D1" w14:textId="52853971" w:rsidR="00483D67" w:rsidRPr="00575006" w:rsidRDefault="00575006">
            <w:pPr>
              <w:rPr>
                <w:rFonts w:ascii="Avenir Next LT Pro Light" w:hAnsi="Avenir Next LT Pro Light"/>
                <w:b/>
                <w:bCs/>
                <w:sz w:val="24"/>
                <w:szCs w:val="24"/>
              </w:rPr>
            </w:pPr>
            <w:r w:rsidRPr="00575006">
              <w:rPr>
                <w:rFonts w:ascii="Avenir Next LT Pro Light" w:hAnsi="Avenir Next LT Pro Light"/>
                <w:b/>
                <w:bCs/>
                <w:sz w:val="24"/>
                <w:szCs w:val="24"/>
              </w:rPr>
              <w:t>Line Manager’s Comments</w:t>
            </w:r>
          </w:p>
        </w:tc>
      </w:tr>
      <w:tr w:rsidR="00575006" w14:paraId="4725CA58" w14:textId="77777777" w:rsidTr="00767D7C">
        <w:trPr>
          <w:trHeight w:val="1968"/>
        </w:trPr>
        <w:tc>
          <w:tcPr>
            <w:tcW w:w="10769" w:type="dxa"/>
            <w:vAlign w:val="center"/>
          </w:tcPr>
          <w:p w14:paraId="0D6DC4DB" w14:textId="77777777" w:rsidR="00575006" w:rsidRPr="00575006" w:rsidRDefault="00575006">
            <w:pPr>
              <w:rPr>
                <w:rFonts w:ascii="Avenir Next LT Pro Light" w:hAnsi="Avenir Next LT Pro Light"/>
                <w:b/>
                <w:bCs/>
                <w:sz w:val="24"/>
                <w:szCs w:val="24"/>
              </w:rPr>
            </w:pPr>
          </w:p>
        </w:tc>
      </w:tr>
    </w:tbl>
    <w:p w14:paraId="4A99CF43" w14:textId="77777777" w:rsidR="00D725EF" w:rsidRPr="00167DB7" w:rsidRDefault="00D725EF" w:rsidP="00F57B51">
      <w:pPr>
        <w:rPr>
          <w:rFonts w:ascii="Avenir Next LT Pro Light" w:hAnsi="Avenir Next LT Pro Light"/>
        </w:rPr>
      </w:pPr>
    </w:p>
    <w:sectPr w:rsidR="00D725EF" w:rsidRPr="00167DB7" w:rsidSect="000B1B28">
      <w:headerReference w:type="default" r:id="rId12"/>
      <w:footerReference w:type="default" r:id="rId13"/>
      <w:pgSz w:w="11906" w:h="16838"/>
      <w:pgMar w:top="270" w:right="566" w:bottom="426" w:left="1440" w:header="279"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ABB2" w14:textId="77777777" w:rsidR="00C50698" w:rsidRDefault="00C50698" w:rsidP="00252F29">
      <w:pPr>
        <w:spacing w:after="0" w:line="240" w:lineRule="auto"/>
      </w:pPr>
      <w:r>
        <w:separator/>
      </w:r>
    </w:p>
  </w:endnote>
  <w:endnote w:type="continuationSeparator" w:id="0">
    <w:p w14:paraId="46F2F22D" w14:textId="77777777" w:rsidR="00C50698" w:rsidRDefault="00C50698" w:rsidP="00252F29">
      <w:pPr>
        <w:spacing w:after="0" w:line="240" w:lineRule="auto"/>
      </w:pPr>
      <w:r>
        <w:continuationSeparator/>
      </w:r>
    </w:p>
  </w:endnote>
  <w:endnote w:type="continuationNotice" w:id="1">
    <w:p w14:paraId="79D8B559" w14:textId="77777777" w:rsidR="00C50698" w:rsidRDefault="00C50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18044"/>
      <w:docPartObj>
        <w:docPartGallery w:val="Page Numbers (Bottom of Page)"/>
        <w:docPartUnique/>
      </w:docPartObj>
    </w:sdtPr>
    <w:sdtEndPr>
      <w:rPr>
        <w:noProof/>
      </w:rPr>
    </w:sdtEndPr>
    <w:sdtContent>
      <w:p w14:paraId="2535C4C8" w14:textId="78693774" w:rsidR="00252F29" w:rsidRDefault="00252F29" w:rsidP="00252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F9ABC" w14:textId="77777777" w:rsidR="00252F29" w:rsidRDefault="00252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0E76" w14:textId="77777777" w:rsidR="00C50698" w:rsidRDefault="00C50698" w:rsidP="00252F29">
      <w:pPr>
        <w:spacing w:after="0" w:line="240" w:lineRule="auto"/>
      </w:pPr>
      <w:r>
        <w:separator/>
      </w:r>
    </w:p>
  </w:footnote>
  <w:footnote w:type="continuationSeparator" w:id="0">
    <w:p w14:paraId="2CAAD8FB" w14:textId="77777777" w:rsidR="00C50698" w:rsidRDefault="00C50698" w:rsidP="00252F29">
      <w:pPr>
        <w:spacing w:after="0" w:line="240" w:lineRule="auto"/>
      </w:pPr>
      <w:r>
        <w:continuationSeparator/>
      </w:r>
    </w:p>
  </w:footnote>
  <w:footnote w:type="continuationNotice" w:id="1">
    <w:p w14:paraId="5180FAB4" w14:textId="77777777" w:rsidR="00C50698" w:rsidRDefault="00C50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E9F" w14:textId="4D6D45C6" w:rsidR="0018550C" w:rsidRDefault="00185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7F3B"/>
    <w:multiLevelType w:val="multilevel"/>
    <w:tmpl w:val="9EC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E6A6B"/>
    <w:multiLevelType w:val="hybridMultilevel"/>
    <w:tmpl w:val="C92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05782">
    <w:abstractNumId w:val="0"/>
  </w:num>
  <w:num w:numId="2" w16cid:durableId="164897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C5"/>
    <w:rsid w:val="000124AE"/>
    <w:rsid w:val="000131D4"/>
    <w:rsid w:val="000203ED"/>
    <w:rsid w:val="00056DD8"/>
    <w:rsid w:val="000609ED"/>
    <w:rsid w:val="000638A9"/>
    <w:rsid w:val="000638B3"/>
    <w:rsid w:val="00065A3F"/>
    <w:rsid w:val="000A0073"/>
    <w:rsid w:val="000A1009"/>
    <w:rsid w:val="000A504D"/>
    <w:rsid w:val="000A5EB1"/>
    <w:rsid w:val="000A6C9A"/>
    <w:rsid w:val="000B1B28"/>
    <w:rsid w:val="000B4B45"/>
    <w:rsid w:val="000B57F1"/>
    <w:rsid w:val="000B7FC0"/>
    <w:rsid w:val="000C28EB"/>
    <w:rsid w:val="000C3FA6"/>
    <w:rsid w:val="000C4CC4"/>
    <w:rsid w:val="000C59AD"/>
    <w:rsid w:val="000E0A0C"/>
    <w:rsid w:val="000E3867"/>
    <w:rsid w:val="000F14CC"/>
    <w:rsid w:val="000F787F"/>
    <w:rsid w:val="000F7CAD"/>
    <w:rsid w:val="00100216"/>
    <w:rsid w:val="00114A45"/>
    <w:rsid w:val="001202FA"/>
    <w:rsid w:val="001242ED"/>
    <w:rsid w:val="0013161E"/>
    <w:rsid w:val="00133345"/>
    <w:rsid w:val="0014587E"/>
    <w:rsid w:val="00165C14"/>
    <w:rsid w:val="00166AF6"/>
    <w:rsid w:val="00167485"/>
    <w:rsid w:val="00167DB7"/>
    <w:rsid w:val="00175716"/>
    <w:rsid w:val="00183642"/>
    <w:rsid w:val="0018407B"/>
    <w:rsid w:val="00184A63"/>
    <w:rsid w:val="0018550C"/>
    <w:rsid w:val="001954CD"/>
    <w:rsid w:val="001A170D"/>
    <w:rsid w:val="001A2C31"/>
    <w:rsid w:val="001A3EC5"/>
    <w:rsid w:val="001A527A"/>
    <w:rsid w:val="001B5D90"/>
    <w:rsid w:val="001B7182"/>
    <w:rsid w:val="001C2C24"/>
    <w:rsid w:val="001D1175"/>
    <w:rsid w:val="001E006C"/>
    <w:rsid w:val="001E06FC"/>
    <w:rsid w:val="001E7A5C"/>
    <w:rsid w:val="00202463"/>
    <w:rsid w:val="00203315"/>
    <w:rsid w:val="002046A5"/>
    <w:rsid w:val="00231069"/>
    <w:rsid w:val="00245359"/>
    <w:rsid w:val="0024609A"/>
    <w:rsid w:val="00246667"/>
    <w:rsid w:val="00252993"/>
    <w:rsid w:val="00252F29"/>
    <w:rsid w:val="002539FD"/>
    <w:rsid w:val="0025596D"/>
    <w:rsid w:val="0025672D"/>
    <w:rsid w:val="00277B88"/>
    <w:rsid w:val="0029063F"/>
    <w:rsid w:val="0029663A"/>
    <w:rsid w:val="002A42C0"/>
    <w:rsid w:val="002B28BC"/>
    <w:rsid w:val="002B7E92"/>
    <w:rsid w:val="002C3A6B"/>
    <w:rsid w:val="002D13D5"/>
    <w:rsid w:val="002E5E9C"/>
    <w:rsid w:val="002E7CE3"/>
    <w:rsid w:val="002F4A46"/>
    <w:rsid w:val="00316B83"/>
    <w:rsid w:val="00325DB9"/>
    <w:rsid w:val="00326F51"/>
    <w:rsid w:val="00336F38"/>
    <w:rsid w:val="00340BFA"/>
    <w:rsid w:val="00365D34"/>
    <w:rsid w:val="00366405"/>
    <w:rsid w:val="00370E02"/>
    <w:rsid w:val="00370EA1"/>
    <w:rsid w:val="003722D5"/>
    <w:rsid w:val="00380C8E"/>
    <w:rsid w:val="00387D6A"/>
    <w:rsid w:val="003A25A0"/>
    <w:rsid w:val="003B6694"/>
    <w:rsid w:val="003C1F9F"/>
    <w:rsid w:val="003C785E"/>
    <w:rsid w:val="003D1D58"/>
    <w:rsid w:val="003D7D61"/>
    <w:rsid w:val="003F11D4"/>
    <w:rsid w:val="004010CA"/>
    <w:rsid w:val="00401C9C"/>
    <w:rsid w:val="00417038"/>
    <w:rsid w:val="004227DB"/>
    <w:rsid w:val="00427D3A"/>
    <w:rsid w:val="00430267"/>
    <w:rsid w:val="00432FE3"/>
    <w:rsid w:val="00434C4D"/>
    <w:rsid w:val="00437197"/>
    <w:rsid w:val="00437E6E"/>
    <w:rsid w:val="00440A38"/>
    <w:rsid w:val="00445344"/>
    <w:rsid w:val="00446B79"/>
    <w:rsid w:val="00451C65"/>
    <w:rsid w:val="00453B54"/>
    <w:rsid w:val="004556AD"/>
    <w:rsid w:val="00457619"/>
    <w:rsid w:val="00467BA8"/>
    <w:rsid w:val="004735B4"/>
    <w:rsid w:val="00483D67"/>
    <w:rsid w:val="004A3B94"/>
    <w:rsid w:val="004A61AA"/>
    <w:rsid w:val="004B0C24"/>
    <w:rsid w:val="004B1E5D"/>
    <w:rsid w:val="004C454E"/>
    <w:rsid w:val="004D00B3"/>
    <w:rsid w:val="004D1879"/>
    <w:rsid w:val="004D71A6"/>
    <w:rsid w:val="004E782E"/>
    <w:rsid w:val="004E7B01"/>
    <w:rsid w:val="004F0309"/>
    <w:rsid w:val="004F7CE2"/>
    <w:rsid w:val="0050521A"/>
    <w:rsid w:val="00506C3B"/>
    <w:rsid w:val="00511D15"/>
    <w:rsid w:val="005150D8"/>
    <w:rsid w:val="005201E3"/>
    <w:rsid w:val="005254AC"/>
    <w:rsid w:val="005376FC"/>
    <w:rsid w:val="00537873"/>
    <w:rsid w:val="005576A1"/>
    <w:rsid w:val="005636AE"/>
    <w:rsid w:val="005710EC"/>
    <w:rsid w:val="0057295D"/>
    <w:rsid w:val="00575006"/>
    <w:rsid w:val="0057685D"/>
    <w:rsid w:val="00590FF8"/>
    <w:rsid w:val="0059232D"/>
    <w:rsid w:val="005953D6"/>
    <w:rsid w:val="00596C8F"/>
    <w:rsid w:val="005A5700"/>
    <w:rsid w:val="005A6ED4"/>
    <w:rsid w:val="005B3213"/>
    <w:rsid w:val="005C1D07"/>
    <w:rsid w:val="005C3F73"/>
    <w:rsid w:val="005C410A"/>
    <w:rsid w:val="005D5791"/>
    <w:rsid w:val="005D6584"/>
    <w:rsid w:val="005F7613"/>
    <w:rsid w:val="006503BA"/>
    <w:rsid w:val="00651808"/>
    <w:rsid w:val="00662A9E"/>
    <w:rsid w:val="0066495A"/>
    <w:rsid w:val="00670E08"/>
    <w:rsid w:val="0067324E"/>
    <w:rsid w:val="006735C6"/>
    <w:rsid w:val="006744D9"/>
    <w:rsid w:val="00682C19"/>
    <w:rsid w:val="00686BE9"/>
    <w:rsid w:val="006911B6"/>
    <w:rsid w:val="0069580F"/>
    <w:rsid w:val="006A0E7C"/>
    <w:rsid w:val="006A6034"/>
    <w:rsid w:val="006B50EE"/>
    <w:rsid w:val="006B5C56"/>
    <w:rsid w:val="006D1B37"/>
    <w:rsid w:val="006D2782"/>
    <w:rsid w:val="006D4381"/>
    <w:rsid w:val="006D4FEF"/>
    <w:rsid w:val="006D7491"/>
    <w:rsid w:val="006E3F42"/>
    <w:rsid w:val="006E4339"/>
    <w:rsid w:val="006F249C"/>
    <w:rsid w:val="006F76B5"/>
    <w:rsid w:val="00707602"/>
    <w:rsid w:val="00707C09"/>
    <w:rsid w:val="0071186C"/>
    <w:rsid w:val="007133DB"/>
    <w:rsid w:val="00724075"/>
    <w:rsid w:val="00735BF1"/>
    <w:rsid w:val="0073782F"/>
    <w:rsid w:val="00756E52"/>
    <w:rsid w:val="00764816"/>
    <w:rsid w:val="00765FC2"/>
    <w:rsid w:val="00767D7C"/>
    <w:rsid w:val="00780277"/>
    <w:rsid w:val="007853A7"/>
    <w:rsid w:val="00791CB5"/>
    <w:rsid w:val="007A76B9"/>
    <w:rsid w:val="007B4989"/>
    <w:rsid w:val="007B5DE5"/>
    <w:rsid w:val="007F3E1E"/>
    <w:rsid w:val="00806C24"/>
    <w:rsid w:val="00810593"/>
    <w:rsid w:val="008226D5"/>
    <w:rsid w:val="00822FAB"/>
    <w:rsid w:val="00832311"/>
    <w:rsid w:val="00836B2C"/>
    <w:rsid w:val="00847316"/>
    <w:rsid w:val="00862021"/>
    <w:rsid w:val="00866E0C"/>
    <w:rsid w:val="00875E4E"/>
    <w:rsid w:val="00891868"/>
    <w:rsid w:val="008919CA"/>
    <w:rsid w:val="00896F9C"/>
    <w:rsid w:val="008B0F3F"/>
    <w:rsid w:val="008B24C6"/>
    <w:rsid w:val="008B7975"/>
    <w:rsid w:val="008C632D"/>
    <w:rsid w:val="008D2029"/>
    <w:rsid w:val="008E0052"/>
    <w:rsid w:val="008F324E"/>
    <w:rsid w:val="008F5D8B"/>
    <w:rsid w:val="009037EA"/>
    <w:rsid w:val="00903C44"/>
    <w:rsid w:val="009209C8"/>
    <w:rsid w:val="00931623"/>
    <w:rsid w:val="0094049A"/>
    <w:rsid w:val="00940524"/>
    <w:rsid w:val="00941270"/>
    <w:rsid w:val="00941875"/>
    <w:rsid w:val="0094355F"/>
    <w:rsid w:val="00964157"/>
    <w:rsid w:val="00972BD2"/>
    <w:rsid w:val="009A049B"/>
    <w:rsid w:val="009A4074"/>
    <w:rsid w:val="009B7FDD"/>
    <w:rsid w:val="009C5068"/>
    <w:rsid w:val="009D0293"/>
    <w:rsid w:val="009E2FA2"/>
    <w:rsid w:val="009E3CE1"/>
    <w:rsid w:val="009F3014"/>
    <w:rsid w:val="009F40FF"/>
    <w:rsid w:val="00A035D3"/>
    <w:rsid w:val="00A067A0"/>
    <w:rsid w:val="00A119E0"/>
    <w:rsid w:val="00A27C94"/>
    <w:rsid w:val="00A31704"/>
    <w:rsid w:val="00A33D0C"/>
    <w:rsid w:val="00A517FA"/>
    <w:rsid w:val="00A5759A"/>
    <w:rsid w:val="00A731E3"/>
    <w:rsid w:val="00A75B25"/>
    <w:rsid w:val="00A86FDC"/>
    <w:rsid w:val="00A93324"/>
    <w:rsid w:val="00AA428A"/>
    <w:rsid w:val="00AB348C"/>
    <w:rsid w:val="00AB7730"/>
    <w:rsid w:val="00AC1ED0"/>
    <w:rsid w:val="00AC3B7A"/>
    <w:rsid w:val="00AC5122"/>
    <w:rsid w:val="00AD7C14"/>
    <w:rsid w:val="00AE1386"/>
    <w:rsid w:val="00AE2A91"/>
    <w:rsid w:val="00AE358A"/>
    <w:rsid w:val="00AE53BD"/>
    <w:rsid w:val="00AF4A4E"/>
    <w:rsid w:val="00AF6371"/>
    <w:rsid w:val="00AF703C"/>
    <w:rsid w:val="00B00767"/>
    <w:rsid w:val="00B00B15"/>
    <w:rsid w:val="00B06D0D"/>
    <w:rsid w:val="00B073D4"/>
    <w:rsid w:val="00B11D93"/>
    <w:rsid w:val="00B151E0"/>
    <w:rsid w:val="00B16595"/>
    <w:rsid w:val="00B307B0"/>
    <w:rsid w:val="00B47A68"/>
    <w:rsid w:val="00B543EB"/>
    <w:rsid w:val="00B558D1"/>
    <w:rsid w:val="00B55D87"/>
    <w:rsid w:val="00B72329"/>
    <w:rsid w:val="00B757C0"/>
    <w:rsid w:val="00B77B99"/>
    <w:rsid w:val="00B84894"/>
    <w:rsid w:val="00B85E4D"/>
    <w:rsid w:val="00BA4B58"/>
    <w:rsid w:val="00BB2978"/>
    <w:rsid w:val="00BB76E9"/>
    <w:rsid w:val="00BD0DA6"/>
    <w:rsid w:val="00BE0163"/>
    <w:rsid w:val="00BE1249"/>
    <w:rsid w:val="00C02611"/>
    <w:rsid w:val="00C0376D"/>
    <w:rsid w:val="00C11AC7"/>
    <w:rsid w:val="00C27872"/>
    <w:rsid w:val="00C342E5"/>
    <w:rsid w:val="00C50698"/>
    <w:rsid w:val="00C506AB"/>
    <w:rsid w:val="00C5187B"/>
    <w:rsid w:val="00C6002D"/>
    <w:rsid w:val="00C62413"/>
    <w:rsid w:val="00C71E6F"/>
    <w:rsid w:val="00C808F9"/>
    <w:rsid w:val="00C85949"/>
    <w:rsid w:val="00CB7ACB"/>
    <w:rsid w:val="00CC5609"/>
    <w:rsid w:val="00CD77EB"/>
    <w:rsid w:val="00CE7CCF"/>
    <w:rsid w:val="00CF5D56"/>
    <w:rsid w:val="00CF74E1"/>
    <w:rsid w:val="00D024F0"/>
    <w:rsid w:val="00D07E52"/>
    <w:rsid w:val="00D133EC"/>
    <w:rsid w:val="00D16C24"/>
    <w:rsid w:val="00D1700B"/>
    <w:rsid w:val="00D274F8"/>
    <w:rsid w:val="00D34B29"/>
    <w:rsid w:val="00D3554A"/>
    <w:rsid w:val="00D4114B"/>
    <w:rsid w:val="00D41241"/>
    <w:rsid w:val="00D5403E"/>
    <w:rsid w:val="00D55A2E"/>
    <w:rsid w:val="00D62006"/>
    <w:rsid w:val="00D722FB"/>
    <w:rsid w:val="00D725EF"/>
    <w:rsid w:val="00D72B96"/>
    <w:rsid w:val="00D81D88"/>
    <w:rsid w:val="00D86FCB"/>
    <w:rsid w:val="00D92B0E"/>
    <w:rsid w:val="00DB14B1"/>
    <w:rsid w:val="00DC27B0"/>
    <w:rsid w:val="00DD30B2"/>
    <w:rsid w:val="00DE437F"/>
    <w:rsid w:val="00DF1950"/>
    <w:rsid w:val="00E02EA1"/>
    <w:rsid w:val="00E06FD6"/>
    <w:rsid w:val="00E07468"/>
    <w:rsid w:val="00E11743"/>
    <w:rsid w:val="00E13006"/>
    <w:rsid w:val="00E13B57"/>
    <w:rsid w:val="00E17FD4"/>
    <w:rsid w:val="00E306D5"/>
    <w:rsid w:val="00E3382D"/>
    <w:rsid w:val="00E37A0E"/>
    <w:rsid w:val="00E4117B"/>
    <w:rsid w:val="00E41E69"/>
    <w:rsid w:val="00E50053"/>
    <w:rsid w:val="00E53369"/>
    <w:rsid w:val="00E5574F"/>
    <w:rsid w:val="00E61120"/>
    <w:rsid w:val="00E67B38"/>
    <w:rsid w:val="00E76019"/>
    <w:rsid w:val="00E83951"/>
    <w:rsid w:val="00E873FD"/>
    <w:rsid w:val="00E9207C"/>
    <w:rsid w:val="00EA3445"/>
    <w:rsid w:val="00EA3CB9"/>
    <w:rsid w:val="00EB3E81"/>
    <w:rsid w:val="00EC5C90"/>
    <w:rsid w:val="00EC6759"/>
    <w:rsid w:val="00EE5B30"/>
    <w:rsid w:val="00EE5DE6"/>
    <w:rsid w:val="00F05A10"/>
    <w:rsid w:val="00F20E62"/>
    <w:rsid w:val="00F31B22"/>
    <w:rsid w:val="00F33F22"/>
    <w:rsid w:val="00F434FE"/>
    <w:rsid w:val="00F51D97"/>
    <w:rsid w:val="00F57B51"/>
    <w:rsid w:val="00F70A02"/>
    <w:rsid w:val="00F70ECA"/>
    <w:rsid w:val="00F75175"/>
    <w:rsid w:val="00F77117"/>
    <w:rsid w:val="00FA7150"/>
    <w:rsid w:val="00FA73C5"/>
    <w:rsid w:val="00FA797A"/>
    <w:rsid w:val="00FB0499"/>
    <w:rsid w:val="00FB175C"/>
    <w:rsid w:val="00FB1777"/>
    <w:rsid w:val="00FB7C55"/>
    <w:rsid w:val="00FE1C9A"/>
    <w:rsid w:val="00FE36E6"/>
    <w:rsid w:val="00FE3F01"/>
    <w:rsid w:val="00FE430A"/>
    <w:rsid w:val="00FE5C40"/>
    <w:rsid w:val="00FF52D3"/>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ED28"/>
  <w15:chartTrackingRefBased/>
  <w15:docId w15:val="{0DB74B28-E80D-4F19-A859-04AA87FD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28"/>
  </w:style>
  <w:style w:type="paragraph" w:styleId="Heading1">
    <w:name w:val="heading 1"/>
    <w:basedOn w:val="Normal"/>
    <w:next w:val="Normal"/>
    <w:link w:val="Heading1Char"/>
    <w:uiPriority w:val="9"/>
    <w:qFormat/>
    <w:rsid w:val="00C27872"/>
    <w:pPr>
      <w:keepNext/>
      <w:keepLines/>
      <w:spacing w:before="240" w:after="0"/>
      <w:outlineLvl w:val="0"/>
    </w:pPr>
    <w:rPr>
      <w:rFonts w:asciiTheme="majorHAnsi" w:eastAsiaTheme="majorEastAsia" w:hAnsiTheme="majorHAnsi" w:cstheme="majorBidi"/>
      <w:color w:val="386E66" w:themeColor="accent1" w:themeShade="BF"/>
      <w:sz w:val="32"/>
      <w:szCs w:val="32"/>
    </w:rPr>
  </w:style>
  <w:style w:type="paragraph" w:styleId="Heading2">
    <w:name w:val="heading 2"/>
    <w:basedOn w:val="Heading1"/>
    <w:next w:val="Normal"/>
    <w:link w:val="Heading2Char"/>
    <w:uiPriority w:val="9"/>
    <w:unhideWhenUsed/>
    <w:qFormat/>
    <w:rsid w:val="00C27872"/>
    <w:pPr>
      <w:keepNext w:val="0"/>
      <w:keepLines w:val="0"/>
      <w:spacing w:before="0" w:after="160" w:line="276" w:lineRule="auto"/>
      <w:outlineLvl w:val="1"/>
    </w:pPr>
    <w:rPr>
      <w:rFonts w:ascii="Georgia" w:eastAsia="Georgia" w:hAnsi="Georgia" w:cs="Georgia"/>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FF"/>
    <w:rPr>
      <w:color w:val="22B14C" w:themeColor="hyperlink"/>
      <w:u w:val="single"/>
    </w:rPr>
  </w:style>
  <w:style w:type="character" w:styleId="UnresolvedMention">
    <w:name w:val="Unresolved Mention"/>
    <w:basedOn w:val="DefaultParagraphFont"/>
    <w:uiPriority w:val="99"/>
    <w:semiHidden/>
    <w:unhideWhenUsed/>
    <w:rsid w:val="009F40FF"/>
    <w:rPr>
      <w:color w:val="605E5C"/>
      <w:shd w:val="clear" w:color="auto" w:fill="E1DFDD"/>
    </w:rPr>
  </w:style>
  <w:style w:type="paragraph" w:styleId="ListParagraph">
    <w:name w:val="List Paragraph"/>
    <w:basedOn w:val="Normal"/>
    <w:uiPriority w:val="34"/>
    <w:qFormat/>
    <w:rsid w:val="001A170D"/>
    <w:pPr>
      <w:ind w:left="720"/>
      <w:contextualSpacing/>
    </w:pPr>
  </w:style>
  <w:style w:type="character" w:styleId="FollowedHyperlink">
    <w:name w:val="FollowedHyperlink"/>
    <w:basedOn w:val="DefaultParagraphFont"/>
    <w:uiPriority w:val="99"/>
    <w:semiHidden/>
    <w:unhideWhenUsed/>
    <w:rsid w:val="00252F29"/>
    <w:rPr>
      <w:color w:val="FEB006" w:themeColor="followedHyperlink"/>
      <w:u w:val="single"/>
    </w:rPr>
  </w:style>
  <w:style w:type="paragraph" w:styleId="Header">
    <w:name w:val="header"/>
    <w:basedOn w:val="Normal"/>
    <w:link w:val="HeaderChar"/>
    <w:uiPriority w:val="99"/>
    <w:unhideWhenUsed/>
    <w:rsid w:val="00252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F29"/>
  </w:style>
  <w:style w:type="paragraph" w:styleId="Footer">
    <w:name w:val="footer"/>
    <w:basedOn w:val="Normal"/>
    <w:link w:val="FooterChar"/>
    <w:uiPriority w:val="99"/>
    <w:unhideWhenUsed/>
    <w:rsid w:val="00252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F29"/>
  </w:style>
  <w:style w:type="character" w:customStyle="1" w:styleId="Heading2Char">
    <w:name w:val="Heading 2 Char"/>
    <w:basedOn w:val="DefaultParagraphFont"/>
    <w:link w:val="Heading2"/>
    <w:uiPriority w:val="9"/>
    <w:rsid w:val="00C27872"/>
    <w:rPr>
      <w:rFonts w:ascii="Georgia" w:eastAsia="Georgia" w:hAnsi="Georgia" w:cs="Georgia"/>
      <w:b/>
      <w:bCs/>
      <w:sz w:val="32"/>
      <w:szCs w:val="32"/>
    </w:rPr>
  </w:style>
  <w:style w:type="character" w:customStyle="1" w:styleId="Heading1Char">
    <w:name w:val="Heading 1 Char"/>
    <w:basedOn w:val="DefaultParagraphFont"/>
    <w:link w:val="Heading1"/>
    <w:uiPriority w:val="9"/>
    <w:rsid w:val="00C27872"/>
    <w:rPr>
      <w:rFonts w:asciiTheme="majorHAnsi" w:eastAsiaTheme="majorEastAsia" w:hAnsiTheme="majorHAnsi" w:cstheme="majorBidi"/>
      <w:color w:val="386E6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0715">
      <w:bodyDiv w:val="1"/>
      <w:marLeft w:val="0"/>
      <w:marRight w:val="0"/>
      <w:marTop w:val="0"/>
      <w:marBottom w:val="0"/>
      <w:divBdr>
        <w:top w:val="none" w:sz="0" w:space="0" w:color="auto"/>
        <w:left w:val="none" w:sz="0" w:space="0" w:color="auto"/>
        <w:bottom w:val="none" w:sz="0" w:space="0" w:color="auto"/>
        <w:right w:val="none" w:sz="0" w:space="0" w:color="auto"/>
      </w:divBdr>
    </w:div>
    <w:div w:id="303705495">
      <w:bodyDiv w:val="1"/>
      <w:marLeft w:val="0"/>
      <w:marRight w:val="0"/>
      <w:marTop w:val="0"/>
      <w:marBottom w:val="0"/>
      <w:divBdr>
        <w:top w:val="none" w:sz="0" w:space="0" w:color="auto"/>
        <w:left w:val="none" w:sz="0" w:space="0" w:color="auto"/>
        <w:bottom w:val="none" w:sz="0" w:space="0" w:color="auto"/>
        <w:right w:val="none" w:sz="0" w:space="0" w:color="auto"/>
      </w:divBdr>
      <w:divsChild>
        <w:div w:id="331875959">
          <w:marLeft w:val="0"/>
          <w:marRight w:val="0"/>
          <w:marTop w:val="0"/>
          <w:marBottom w:val="0"/>
          <w:divBdr>
            <w:top w:val="none" w:sz="0" w:space="0" w:color="auto"/>
            <w:left w:val="none" w:sz="0" w:space="0" w:color="auto"/>
            <w:bottom w:val="none" w:sz="0" w:space="0" w:color="auto"/>
            <w:right w:val="none" w:sz="0" w:space="0" w:color="auto"/>
          </w:divBdr>
          <w:divsChild>
            <w:div w:id="2231817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30330609">
      <w:bodyDiv w:val="1"/>
      <w:marLeft w:val="0"/>
      <w:marRight w:val="0"/>
      <w:marTop w:val="0"/>
      <w:marBottom w:val="0"/>
      <w:divBdr>
        <w:top w:val="none" w:sz="0" w:space="0" w:color="auto"/>
        <w:left w:val="none" w:sz="0" w:space="0" w:color="auto"/>
        <w:bottom w:val="none" w:sz="0" w:space="0" w:color="auto"/>
        <w:right w:val="none" w:sz="0" w:space="0" w:color="auto"/>
      </w:divBdr>
    </w:div>
    <w:div w:id="545991952">
      <w:bodyDiv w:val="1"/>
      <w:marLeft w:val="0"/>
      <w:marRight w:val="0"/>
      <w:marTop w:val="0"/>
      <w:marBottom w:val="0"/>
      <w:divBdr>
        <w:top w:val="none" w:sz="0" w:space="0" w:color="auto"/>
        <w:left w:val="none" w:sz="0" w:space="0" w:color="auto"/>
        <w:bottom w:val="none" w:sz="0" w:space="0" w:color="auto"/>
        <w:right w:val="none" w:sz="0" w:space="0" w:color="auto"/>
      </w:divBdr>
    </w:div>
    <w:div w:id="551385000">
      <w:bodyDiv w:val="1"/>
      <w:marLeft w:val="0"/>
      <w:marRight w:val="0"/>
      <w:marTop w:val="0"/>
      <w:marBottom w:val="0"/>
      <w:divBdr>
        <w:top w:val="none" w:sz="0" w:space="0" w:color="auto"/>
        <w:left w:val="none" w:sz="0" w:space="0" w:color="auto"/>
        <w:bottom w:val="none" w:sz="0" w:space="0" w:color="auto"/>
        <w:right w:val="none" w:sz="0" w:space="0" w:color="auto"/>
      </w:divBdr>
    </w:div>
    <w:div w:id="624971408">
      <w:bodyDiv w:val="1"/>
      <w:marLeft w:val="0"/>
      <w:marRight w:val="0"/>
      <w:marTop w:val="0"/>
      <w:marBottom w:val="0"/>
      <w:divBdr>
        <w:top w:val="none" w:sz="0" w:space="0" w:color="auto"/>
        <w:left w:val="none" w:sz="0" w:space="0" w:color="auto"/>
        <w:bottom w:val="none" w:sz="0" w:space="0" w:color="auto"/>
        <w:right w:val="none" w:sz="0" w:space="0" w:color="auto"/>
      </w:divBdr>
    </w:div>
    <w:div w:id="667443302">
      <w:bodyDiv w:val="1"/>
      <w:marLeft w:val="0"/>
      <w:marRight w:val="0"/>
      <w:marTop w:val="0"/>
      <w:marBottom w:val="0"/>
      <w:divBdr>
        <w:top w:val="none" w:sz="0" w:space="0" w:color="auto"/>
        <w:left w:val="none" w:sz="0" w:space="0" w:color="auto"/>
        <w:bottom w:val="none" w:sz="0" w:space="0" w:color="auto"/>
        <w:right w:val="none" w:sz="0" w:space="0" w:color="auto"/>
      </w:divBdr>
    </w:div>
    <w:div w:id="677193870">
      <w:bodyDiv w:val="1"/>
      <w:marLeft w:val="0"/>
      <w:marRight w:val="0"/>
      <w:marTop w:val="0"/>
      <w:marBottom w:val="0"/>
      <w:divBdr>
        <w:top w:val="none" w:sz="0" w:space="0" w:color="auto"/>
        <w:left w:val="none" w:sz="0" w:space="0" w:color="auto"/>
        <w:bottom w:val="none" w:sz="0" w:space="0" w:color="auto"/>
        <w:right w:val="none" w:sz="0" w:space="0" w:color="auto"/>
      </w:divBdr>
    </w:div>
    <w:div w:id="1028291491">
      <w:bodyDiv w:val="1"/>
      <w:marLeft w:val="0"/>
      <w:marRight w:val="0"/>
      <w:marTop w:val="0"/>
      <w:marBottom w:val="0"/>
      <w:divBdr>
        <w:top w:val="none" w:sz="0" w:space="0" w:color="auto"/>
        <w:left w:val="none" w:sz="0" w:space="0" w:color="auto"/>
        <w:bottom w:val="none" w:sz="0" w:space="0" w:color="auto"/>
        <w:right w:val="none" w:sz="0" w:space="0" w:color="auto"/>
      </w:divBdr>
    </w:div>
    <w:div w:id="1300573209">
      <w:bodyDiv w:val="1"/>
      <w:marLeft w:val="0"/>
      <w:marRight w:val="0"/>
      <w:marTop w:val="0"/>
      <w:marBottom w:val="0"/>
      <w:divBdr>
        <w:top w:val="none" w:sz="0" w:space="0" w:color="auto"/>
        <w:left w:val="none" w:sz="0" w:space="0" w:color="auto"/>
        <w:bottom w:val="none" w:sz="0" w:space="0" w:color="auto"/>
        <w:right w:val="none" w:sz="0" w:space="0" w:color="auto"/>
      </w:divBdr>
    </w:div>
    <w:div w:id="1362053357">
      <w:bodyDiv w:val="1"/>
      <w:marLeft w:val="0"/>
      <w:marRight w:val="0"/>
      <w:marTop w:val="0"/>
      <w:marBottom w:val="0"/>
      <w:divBdr>
        <w:top w:val="none" w:sz="0" w:space="0" w:color="auto"/>
        <w:left w:val="none" w:sz="0" w:space="0" w:color="auto"/>
        <w:bottom w:val="none" w:sz="0" w:space="0" w:color="auto"/>
        <w:right w:val="none" w:sz="0" w:space="0" w:color="auto"/>
      </w:divBdr>
    </w:div>
    <w:div w:id="1497501511">
      <w:bodyDiv w:val="1"/>
      <w:marLeft w:val="0"/>
      <w:marRight w:val="0"/>
      <w:marTop w:val="0"/>
      <w:marBottom w:val="0"/>
      <w:divBdr>
        <w:top w:val="none" w:sz="0" w:space="0" w:color="auto"/>
        <w:left w:val="none" w:sz="0" w:space="0" w:color="auto"/>
        <w:bottom w:val="none" w:sz="0" w:space="0" w:color="auto"/>
        <w:right w:val="none" w:sz="0" w:space="0" w:color="auto"/>
      </w:divBdr>
    </w:div>
    <w:div w:id="1595280049">
      <w:bodyDiv w:val="1"/>
      <w:marLeft w:val="0"/>
      <w:marRight w:val="0"/>
      <w:marTop w:val="0"/>
      <w:marBottom w:val="0"/>
      <w:divBdr>
        <w:top w:val="none" w:sz="0" w:space="0" w:color="auto"/>
        <w:left w:val="none" w:sz="0" w:space="0" w:color="auto"/>
        <w:bottom w:val="none" w:sz="0" w:space="0" w:color="auto"/>
        <w:right w:val="none" w:sz="0" w:space="0" w:color="auto"/>
      </w:divBdr>
      <w:divsChild>
        <w:div w:id="539708178">
          <w:marLeft w:val="0"/>
          <w:marRight w:val="0"/>
          <w:marTop w:val="0"/>
          <w:marBottom w:val="0"/>
          <w:divBdr>
            <w:top w:val="none" w:sz="0" w:space="0" w:color="auto"/>
            <w:left w:val="none" w:sz="0" w:space="0" w:color="auto"/>
            <w:bottom w:val="none" w:sz="0" w:space="0" w:color="auto"/>
            <w:right w:val="none" w:sz="0" w:space="0" w:color="auto"/>
          </w:divBdr>
          <w:divsChild>
            <w:div w:id="1845318836">
              <w:marLeft w:val="0"/>
              <w:marRight w:val="0"/>
              <w:marTop w:val="0"/>
              <w:marBottom w:val="0"/>
              <w:divBdr>
                <w:top w:val="none" w:sz="0" w:space="0" w:color="auto"/>
                <w:left w:val="none" w:sz="0" w:space="0" w:color="auto"/>
                <w:bottom w:val="none" w:sz="0" w:space="0" w:color="auto"/>
                <w:right w:val="none" w:sz="0" w:space="0" w:color="auto"/>
              </w:divBdr>
              <w:divsChild>
                <w:div w:id="1967926228">
                  <w:marLeft w:val="0"/>
                  <w:marRight w:val="0"/>
                  <w:marTop w:val="0"/>
                  <w:marBottom w:val="0"/>
                  <w:divBdr>
                    <w:top w:val="none" w:sz="0" w:space="0" w:color="auto"/>
                    <w:left w:val="none" w:sz="0" w:space="0" w:color="auto"/>
                    <w:bottom w:val="none" w:sz="0" w:space="0" w:color="auto"/>
                    <w:right w:val="none" w:sz="0" w:space="0" w:color="auto"/>
                  </w:divBdr>
                  <w:divsChild>
                    <w:div w:id="1658536157">
                      <w:marLeft w:val="0"/>
                      <w:marRight w:val="0"/>
                      <w:marTop w:val="0"/>
                      <w:marBottom w:val="75"/>
                      <w:divBdr>
                        <w:top w:val="none" w:sz="0" w:space="0" w:color="auto"/>
                        <w:left w:val="none" w:sz="0" w:space="0" w:color="auto"/>
                        <w:bottom w:val="none" w:sz="0" w:space="0" w:color="auto"/>
                        <w:right w:val="none" w:sz="0" w:space="0" w:color="auto"/>
                      </w:divBdr>
                      <w:divsChild>
                        <w:div w:id="8154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299">
      <w:bodyDiv w:val="1"/>
      <w:marLeft w:val="0"/>
      <w:marRight w:val="0"/>
      <w:marTop w:val="0"/>
      <w:marBottom w:val="0"/>
      <w:divBdr>
        <w:top w:val="none" w:sz="0" w:space="0" w:color="auto"/>
        <w:left w:val="none" w:sz="0" w:space="0" w:color="auto"/>
        <w:bottom w:val="none" w:sz="0" w:space="0" w:color="auto"/>
        <w:right w:val="none" w:sz="0" w:space="0" w:color="auto"/>
      </w:divBdr>
    </w:div>
    <w:div w:id="1899978260">
      <w:bodyDiv w:val="1"/>
      <w:marLeft w:val="0"/>
      <w:marRight w:val="0"/>
      <w:marTop w:val="0"/>
      <w:marBottom w:val="0"/>
      <w:divBdr>
        <w:top w:val="none" w:sz="0" w:space="0" w:color="auto"/>
        <w:left w:val="none" w:sz="0" w:space="0" w:color="auto"/>
        <w:bottom w:val="none" w:sz="0" w:space="0" w:color="auto"/>
        <w:right w:val="none" w:sz="0" w:space="0" w:color="auto"/>
      </w:divBdr>
      <w:divsChild>
        <w:div w:id="307175949">
          <w:marLeft w:val="0"/>
          <w:marRight w:val="0"/>
          <w:marTop w:val="0"/>
          <w:marBottom w:val="0"/>
          <w:divBdr>
            <w:top w:val="none" w:sz="0" w:space="0" w:color="auto"/>
            <w:left w:val="none" w:sz="0" w:space="0" w:color="auto"/>
            <w:bottom w:val="none" w:sz="0" w:space="0" w:color="auto"/>
            <w:right w:val="none" w:sz="0" w:space="0" w:color="auto"/>
          </w:divBdr>
          <w:divsChild>
            <w:div w:id="1043139292">
              <w:marLeft w:val="0"/>
              <w:marRight w:val="0"/>
              <w:marTop w:val="0"/>
              <w:marBottom w:val="0"/>
              <w:divBdr>
                <w:top w:val="none" w:sz="0" w:space="0" w:color="auto"/>
                <w:left w:val="none" w:sz="0" w:space="0" w:color="auto"/>
                <w:bottom w:val="none" w:sz="0" w:space="0" w:color="auto"/>
                <w:right w:val="none" w:sz="0" w:space="0" w:color="auto"/>
              </w:divBdr>
              <w:divsChild>
                <w:div w:id="881938619">
                  <w:marLeft w:val="0"/>
                  <w:marRight w:val="0"/>
                  <w:marTop w:val="0"/>
                  <w:marBottom w:val="0"/>
                  <w:divBdr>
                    <w:top w:val="none" w:sz="0" w:space="0" w:color="auto"/>
                    <w:left w:val="none" w:sz="0" w:space="0" w:color="auto"/>
                    <w:bottom w:val="none" w:sz="0" w:space="0" w:color="auto"/>
                    <w:right w:val="none" w:sz="0" w:space="0" w:color="auto"/>
                  </w:divBdr>
                  <w:divsChild>
                    <w:div w:id="961349931">
                      <w:marLeft w:val="0"/>
                      <w:marRight w:val="0"/>
                      <w:marTop w:val="0"/>
                      <w:marBottom w:val="0"/>
                      <w:divBdr>
                        <w:top w:val="none" w:sz="0" w:space="0" w:color="auto"/>
                        <w:left w:val="none" w:sz="0" w:space="0" w:color="auto"/>
                        <w:bottom w:val="none" w:sz="0" w:space="0" w:color="auto"/>
                        <w:right w:val="none" w:sz="0" w:space="0" w:color="auto"/>
                      </w:divBdr>
                      <w:divsChild>
                        <w:div w:id="151454511">
                          <w:marLeft w:val="0"/>
                          <w:marRight w:val="0"/>
                          <w:marTop w:val="0"/>
                          <w:marBottom w:val="0"/>
                          <w:divBdr>
                            <w:top w:val="none" w:sz="0" w:space="0" w:color="auto"/>
                            <w:left w:val="none" w:sz="0" w:space="0" w:color="auto"/>
                            <w:bottom w:val="none" w:sz="0" w:space="0" w:color="auto"/>
                            <w:right w:val="none" w:sz="0" w:space="0" w:color="auto"/>
                          </w:divBdr>
                          <w:divsChild>
                            <w:div w:id="527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15898">
          <w:marLeft w:val="0"/>
          <w:marRight w:val="0"/>
          <w:marTop w:val="0"/>
          <w:marBottom w:val="0"/>
          <w:divBdr>
            <w:top w:val="none" w:sz="0" w:space="0" w:color="auto"/>
            <w:left w:val="none" w:sz="0" w:space="0" w:color="auto"/>
            <w:bottom w:val="none" w:sz="0" w:space="0" w:color="auto"/>
            <w:right w:val="none" w:sz="0" w:space="0" w:color="auto"/>
          </w:divBdr>
          <w:divsChild>
            <w:div w:id="321156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50965028">
      <w:bodyDiv w:val="1"/>
      <w:marLeft w:val="0"/>
      <w:marRight w:val="0"/>
      <w:marTop w:val="0"/>
      <w:marBottom w:val="0"/>
      <w:divBdr>
        <w:top w:val="none" w:sz="0" w:space="0" w:color="auto"/>
        <w:left w:val="none" w:sz="0" w:space="0" w:color="auto"/>
        <w:bottom w:val="none" w:sz="0" w:space="0" w:color="auto"/>
        <w:right w:val="none" w:sz="0" w:space="0" w:color="auto"/>
      </w:divBdr>
    </w:div>
    <w:div w:id="212874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F Theme 2022">
  <a:themeElements>
    <a:clrScheme name="Custom 4">
      <a:dk1>
        <a:sysClr val="windowText" lastClr="000000"/>
      </a:dk1>
      <a:lt1>
        <a:srgbClr val="FFFFFF"/>
      </a:lt1>
      <a:dk2>
        <a:srgbClr val="373545"/>
      </a:dk2>
      <a:lt2>
        <a:srgbClr val="78CABE"/>
      </a:lt2>
      <a:accent1>
        <a:srgbClr val="4B9489"/>
      </a:accent1>
      <a:accent2>
        <a:srgbClr val="78CABE"/>
      </a:accent2>
      <a:accent3>
        <a:srgbClr val="58B7C0"/>
      </a:accent3>
      <a:accent4>
        <a:srgbClr val="4B9489"/>
      </a:accent4>
      <a:accent5>
        <a:srgbClr val="18A2D0"/>
      </a:accent5>
      <a:accent6>
        <a:srgbClr val="2683C6"/>
      </a:accent6>
      <a:hlink>
        <a:srgbClr val="22B14C"/>
      </a:hlink>
      <a:folHlink>
        <a:srgbClr val="FEB006"/>
      </a:folHlink>
    </a:clrScheme>
    <a:fontScheme name="Changing Futures">
      <a:majorFont>
        <a:latin typeface="Avenir Next LT Pro Demi"/>
        <a:ea typeface=""/>
        <a:cs typeface=""/>
      </a:majorFont>
      <a:minorFont>
        <a:latin typeface="Avenir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 Theme 2022" id="{18D30A37-024E-4013-8134-6497E9A6A2A9}" vid="{28600B44-B30F-425B-BBED-E860AB2F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FA115784E2D46BD40F7B10B264EC3" ma:contentTypeVersion="15" ma:contentTypeDescription="Create a new document." ma:contentTypeScope="" ma:versionID="6414ab22518d125c17e897331761fe76">
  <xsd:schema xmlns:xsd="http://www.w3.org/2001/XMLSchema" xmlns:xs="http://www.w3.org/2001/XMLSchema" xmlns:p="http://schemas.microsoft.com/office/2006/metadata/properties" xmlns:ns2="2fa1a1b5-8a87-47d7-8352-ac9cadbe2097" xmlns:ns3="728a8a45-4711-47b0-ac11-e0d8802d7a99" targetNamespace="http://schemas.microsoft.com/office/2006/metadata/properties" ma:root="true" ma:fieldsID="0a3a2ef68f9b1efaedfcd9e9b6e9a9fc" ns2:_="" ns3:_="">
    <xsd:import namespace="2fa1a1b5-8a87-47d7-8352-ac9cadbe2097"/>
    <xsd:import namespace="728a8a45-4711-47b0-ac11-e0d8802d7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1a1b5-8a87-47d7-8352-ac9cadbe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8a45-4711-47b0-ac11-e0d8802d7a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1004e3-cf12-488e-b46a-c35d96e5456a}" ma:internalName="TaxCatchAll" ma:showField="CatchAllData" ma:web="728a8a45-4711-47b0-ac11-e0d8802d7a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8a8a45-4711-47b0-ac11-e0d8802d7a99" xsi:nil="true"/>
    <lcf76f155ced4ddcb4097134ff3c332f xmlns="2fa1a1b5-8a87-47d7-8352-ac9cadbe20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B05F00-C4B2-415E-A528-AE1678CDFB44}">
  <ds:schemaRefs>
    <ds:schemaRef ds:uri="http://schemas.microsoft.com/sharepoint/v3/contenttype/forms"/>
  </ds:schemaRefs>
</ds:datastoreItem>
</file>

<file path=customXml/itemProps2.xml><?xml version="1.0" encoding="utf-8"?>
<ds:datastoreItem xmlns:ds="http://schemas.openxmlformats.org/officeDocument/2006/customXml" ds:itemID="{30D3F31A-1BFC-4F42-98AA-67972CC4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1a1b5-8a87-47d7-8352-ac9cadbe2097"/>
    <ds:schemaRef ds:uri="728a8a45-4711-47b0-ac11-e0d8802d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042E-CE13-4E34-A4C2-C4D73A1C56D4}">
  <ds:schemaRefs>
    <ds:schemaRef ds:uri="http://schemas.openxmlformats.org/officeDocument/2006/bibliography"/>
  </ds:schemaRefs>
</ds:datastoreItem>
</file>

<file path=customXml/itemProps4.xml><?xml version="1.0" encoding="utf-8"?>
<ds:datastoreItem xmlns:ds="http://schemas.openxmlformats.org/officeDocument/2006/customXml" ds:itemID="{8BD4E1F7-4F1C-4630-87B8-91C543E5B094}">
  <ds:schemaRefs>
    <ds:schemaRef ds:uri="http://schemas.microsoft.com/office/2006/metadata/properties"/>
    <ds:schemaRef ds:uri="http://schemas.microsoft.com/office/infopath/2007/PartnerControls"/>
    <ds:schemaRef ds:uri="728a8a45-4711-47b0-ac11-e0d8802d7a99"/>
    <ds:schemaRef ds:uri="2fa1a1b5-8a87-47d7-8352-ac9cadbe20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Lloyd-Strutt</dc:creator>
  <cp:keywords/>
  <dc:description/>
  <cp:lastModifiedBy>Lyndsey Lloyd-Strutt</cp:lastModifiedBy>
  <cp:revision>3</cp:revision>
  <dcterms:created xsi:type="dcterms:W3CDTF">2024-12-19T10:26:00Z</dcterms:created>
  <dcterms:modified xsi:type="dcterms:W3CDTF">2024-12-19T13:25:00Z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0x0101009A5FA115784E2D46BD40F7B10B264EC3</vt:lpwstr>
  </property>
  <property fmtid="{D5CDD505-2E9C-101B-9397-08002B2CF9AE}" pid="3" name="MediaServiceImageTags">
    <vt:lpwstr/>
  </property>
</Properties>
</file>